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69" w:rsidRDefault="00306E89">
      <w:pPr>
        <w:pStyle w:val="BodyText"/>
        <w:ind w:left="112"/>
        <w:rPr>
          <w:sz w:val="20"/>
        </w:rPr>
      </w:pPr>
      <w:r>
        <w:rPr>
          <w:sz w:val="20"/>
        </w:rPr>
      </w:r>
      <w:r>
        <w:rPr>
          <w:sz w:val="20"/>
        </w:rPr>
        <w:pict>
          <v:group id="_x0000_s1104" style="width:521.55pt;height:64.85pt;mso-position-horizontal-relative:char;mso-position-vertical-relative:line" coordsize="10431,1297">
            <v:line id="_x0000_s1108" style="position:absolute" from="0,797" to="9863,797" strokeweight=".2776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9434;top:4;width:993;height:1248">
              <v:imagedata r:id="rId6" o:title=""/>
            </v:shape>
            <v:shape id="_x0000_s1106" style="position:absolute;left:9430;top:2;width:1000;height:1252" coordorigin="9431,2" coordsize=",1252" o:spt="100" adj="0,,0" path="m9431,2r1000,m9432,1253l9432,2t997,1251l10429,2m9431,1253r1000,e" filled="f" strokeweight=".07019mm">
              <v:stroke joinstyle="round"/>
              <v:formulas/>
              <v:path arrowok="t" o:connecttype="segments"/>
            </v:shape>
            <v:shapetype id="_x0000_t202" coordsize="21600,21600" o:spt="202" path="m,l,21600r21600,l21600,xe">
              <v:stroke joinstyle="miter"/>
              <v:path gradientshapeok="t" o:connecttype="rect"/>
            </v:shapetype>
            <v:shape id="_x0000_s1105" type="#_x0000_t202" style="position:absolute;width:10431;height:1297" filled="f" stroked="f">
              <v:textbox inset="0,0,0,0">
                <w:txbxContent>
                  <w:p w:rsidR="00776D69" w:rsidRDefault="00776D69">
                    <w:pPr>
                      <w:rPr>
                        <w:sz w:val="26"/>
                      </w:rPr>
                    </w:pPr>
                  </w:p>
                  <w:p w:rsidR="00776D69" w:rsidRDefault="0009428D">
                    <w:pPr>
                      <w:ind w:left="59"/>
                      <w:rPr>
                        <w:rFonts w:ascii="Schoolbook Uralic"/>
                        <w:sz w:val="20"/>
                      </w:rPr>
                    </w:pPr>
                    <w:proofErr w:type="gramStart"/>
                    <w:r>
                      <w:rPr>
                        <w:rFonts w:ascii="Schoolbook Uralic"/>
                        <w:sz w:val="20"/>
                      </w:rPr>
                      <w:t>Innovative Journal of Medical Science.</w:t>
                    </w:r>
                    <w:proofErr w:type="gramEnd"/>
                  </w:p>
                  <w:p w:rsidR="00776D69" w:rsidRDefault="0009428D">
                    <w:pPr>
                      <w:spacing w:before="41"/>
                      <w:ind w:left="59"/>
                      <w:rPr>
                        <w:rFonts w:ascii="Schoolbook Uralic"/>
                        <w:sz w:val="20"/>
                      </w:rPr>
                    </w:pPr>
                    <w:r>
                      <w:rPr>
                        <w:rFonts w:ascii="Schoolbook Uralic"/>
                        <w:sz w:val="20"/>
                      </w:rPr>
                      <w:t>Received 12 Dec 2020 | Accepted 7 Jan 2021 | Published Online 21 Jan 2021</w:t>
                    </w:r>
                  </w:p>
                  <w:p w:rsidR="00776D69" w:rsidRDefault="00776D69">
                    <w:pPr>
                      <w:spacing w:before="11"/>
                      <w:rPr>
                        <w:rFonts w:ascii="Schoolbook Uralic"/>
                        <w:sz w:val="23"/>
                      </w:rPr>
                    </w:pPr>
                  </w:p>
                  <w:p w:rsidR="00776D69" w:rsidRDefault="0009428D">
                    <w:pPr>
                      <w:ind w:left="59"/>
                      <w:rPr>
                        <w:rFonts w:ascii="Schoolbook Uralic"/>
                        <w:sz w:val="20"/>
                      </w:rPr>
                    </w:pPr>
                    <w:r>
                      <w:rPr>
                        <w:rFonts w:ascii="Schoolbook Uralic"/>
                        <w:sz w:val="20"/>
                      </w:rPr>
                      <w:t>DOI: https://doi.org/10.15520/ijmhs.v11i01.3202</w:t>
                    </w:r>
                  </w:p>
                </w:txbxContent>
              </v:textbox>
            </v:shape>
            <w10:wrap type="none"/>
            <w10:anchorlock/>
          </v:group>
        </w:pict>
      </w:r>
    </w:p>
    <w:p w:rsidR="00776D69" w:rsidRDefault="0009428D">
      <w:pPr>
        <w:tabs>
          <w:tab w:val="left" w:pos="7261"/>
        </w:tabs>
        <w:spacing w:before="11"/>
        <w:ind w:left="179"/>
        <w:rPr>
          <w:rFonts w:ascii="Schoolbook Uralic" w:hAnsi="Schoolbook Uralic"/>
          <w:sz w:val="16"/>
        </w:rPr>
      </w:pPr>
      <w:r>
        <w:rPr>
          <w:rFonts w:ascii="Schoolbook Uralic" w:hAnsi="Schoolbook Uralic"/>
          <w:sz w:val="20"/>
        </w:rPr>
        <w:t>IJMHS  11 (1),</w:t>
      </w:r>
      <w:r>
        <w:rPr>
          <w:rFonts w:ascii="Schoolbook Uralic" w:hAnsi="Schoolbook Uralic"/>
          <w:spacing w:val="-3"/>
          <w:sz w:val="20"/>
        </w:rPr>
        <w:t xml:space="preserve"> </w:t>
      </w:r>
      <w:r>
        <w:rPr>
          <w:rFonts w:ascii="Schoolbook Uralic" w:hAnsi="Schoolbook Uralic"/>
          <w:color w:val="0000FF"/>
          <w:sz w:val="20"/>
        </w:rPr>
        <w:t>1520</w:t>
      </w:r>
      <w:r>
        <w:rPr>
          <w:i/>
          <w:color w:val="0000FF"/>
          <w:sz w:val="20"/>
        </w:rPr>
        <w:t>−</w:t>
      </w:r>
      <w:hyperlink w:anchor="_bookmark0" w:history="1">
        <w:r>
          <w:rPr>
            <w:rFonts w:ascii="Schoolbook Uralic" w:hAnsi="Schoolbook Uralic"/>
            <w:color w:val="0000FF"/>
            <w:sz w:val="20"/>
          </w:rPr>
          <w:t>1526</w:t>
        </w:r>
        <w:r>
          <w:rPr>
            <w:rFonts w:ascii="Schoolbook Uralic" w:hAnsi="Schoolbook Uralic"/>
            <w:color w:val="0000FF"/>
            <w:spacing w:val="-1"/>
            <w:sz w:val="20"/>
          </w:rPr>
          <w:t xml:space="preserve"> </w:t>
        </w:r>
      </w:hyperlink>
      <w:r>
        <w:rPr>
          <w:rFonts w:ascii="Schoolbook Uralic" w:hAnsi="Schoolbook Uralic"/>
          <w:sz w:val="20"/>
        </w:rPr>
        <w:t>(2021)</w:t>
      </w:r>
      <w:r>
        <w:rPr>
          <w:rFonts w:ascii="Schoolbook Uralic" w:hAnsi="Schoolbook Uralic"/>
          <w:sz w:val="20"/>
        </w:rPr>
        <w:tab/>
      </w:r>
      <w:r>
        <w:rPr>
          <w:rFonts w:ascii="Schoolbook Uralic" w:hAnsi="Schoolbook Uralic"/>
          <w:sz w:val="16"/>
        </w:rPr>
        <w:t>ISSN (O) 2589-9341 | (P) 2589-9341</w:t>
      </w:r>
      <w:r>
        <w:rPr>
          <w:rFonts w:ascii="Schoolbook Uralic" w:hAnsi="Schoolbook Uralic"/>
          <w:spacing w:val="42"/>
          <w:sz w:val="16"/>
        </w:rPr>
        <w:t xml:space="preserve"> </w:t>
      </w:r>
      <w:r>
        <w:rPr>
          <w:rFonts w:ascii="Schoolbook Uralic" w:hAnsi="Schoolbook Uralic"/>
          <w:sz w:val="16"/>
        </w:rPr>
        <w:t>IF:1.6</w:t>
      </w:r>
    </w:p>
    <w:p w:rsidR="00776D69" w:rsidRDefault="0009428D">
      <w:pPr>
        <w:tabs>
          <w:tab w:val="left" w:pos="9955"/>
        </w:tabs>
        <w:spacing w:before="334"/>
        <w:ind w:left="120"/>
        <w:rPr>
          <w:rFonts w:ascii="Carlito"/>
          <w:b/>
          <w:sz w:val="30"/>
        </w:rPr>
      </w:pPr>
      <w:r>
        <w:rPr>
          <w:spacing w:val="-75"/>
          <w:w w:val="99"/>
          <w:sz w:val="30"/>
          <w:u w:val="single"/>
        </w:rPr>
        <w:t xml:space="preserve"> </w:t>
      </w:r>
      <w:r w:rsidR="00725D50">
        <w:rPr>
          <w:rFonts w:ascii="Carlito"/>
          <w:b/>
          <w:sz w:val="30"/>
          <w:u w:val="single"/>
        </w:rPr>
        <w:t>RESEARCH ARTICLE</w:t>
      </w:r>
      <w:r>
        <w:rPr>
          <w:rFonts w:ascii="Carlito"/>
          <w:b/>
          <w:sz w:val="30"/>
        </w:rPr>
        <w:tab/>
      </w:r>
      <w:r>
        <w:rPr>
          <w:rFonts w:ascii="Carlito"/>
          <w:b/>
          <w:noProof/>
          <w:position w:val="-19"/>
          <w:sz w:val="30"/>
          <w:lang w:val="en-IN" w:eastAsia="en-IN"/>
        </w:rPr>
        <w:drawing>
          <wp:inline distT="0" distB="0" distL="0" distR="0">
            <wp:extent cx="395985" cy="432053"/>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395985" cy="432053"/>
                    </a:xfrm>
                    <a:prstGeom prst="rect">
                      <a:avLst/>
                    </a:prstGeom>
                  </pic:spPr>
                </pic:pic>
              </a:graphicData>
            </a:graphic>
          </wp:inline>
        </w:drawing>
      </w:r>
    </w:p>
    <w:p w:rsidR="00776D69" w:rsidRDefault="0009428D">
      <w:pPr>
        <w:spacing w:before="464" w:line="235" w:lineRule="auto"/>
        <w:ind w:left="120" w:right="115"/>
        <w:rPr>
          <w:b/>
          <w:sz w:val="32"/>
        </w:rPr>
      </w:pPr>
      <w:r>
        <w:rPr>
          <w:b/>
          <w:sz w:val="32"/>
        </w:rPr>
        <w:t>Laparoscopic Cholecystectomy Without Clips : Our Experience at</w:t>
      </w:r>
      <w:r>
        <w:rPr>
          <w:b/>
          <w:spacing w:val="-57"/>
          <w:sz w:val="32"/>
        </w:rPr>
        <w:t xml:space="preserve"> </w:t>
      </w:r>
      <w:r>
        <w:rPr>
          <w:b/>
          <w:sz w:val="32"/>
        </w:rPr>
        <w:t>a Teaching Hospital in Eastern India.</w:t>
      </w:r>
    </w:p>
    <w:p w:rsidR="00776D69" w:rsidRDefault="00776D69">
      <w:pPr>
        <w:pStyle w:val="BodyText"/>
        <w:spacing w:before="8"/>
        <w:rPr>
          <w:b/>
          <w:sz w:val="28"/>
        </w:rPr>
      </w:pPr>
    </w:p>
    <w:p w:rsidR="00776D69" w:rsidRDefault="00306E89">
      <w:pPr>
        <w:tabs>
          <w:tab w:val="left" w:pos="2920"/>
          <w:tab w:val="left" w:pos="5591"/>
          <w:tab w:val="left" w:pos="7925"/>
        </w:tabs>
        <w:ind w:left="120"/>
        <w:rPr>
          <w:sz w:val="19"/>
        </w:rPr>
      </w:pPr>
      <w:r>
        <w:pict>
          <v:line id="_x0000_s1103" style="position:absolute;left:0;text-align:left;z-index:-16063488;mso-position-horizontal-relative:page" from="167.85pt,15.75pt" to="167.85pt,4.3pt" strokeweight=".24589mm">
            <w10:wrap anchorx="page"/>
          </v:line>
        </w:pict>
      </w:r>
      <w:r>
        <w:pict>
          <v:line id="_x0000_s1102" style="position:absolute;left:0;text-align:left;z-index:-16062976;mso-position-horizontal-relative:page" from="301.4pt,15.75pt" to="301.4pt,4.3pt" strokeweight=".24589mm">
            <w10:wrap anchorx="page"/>
          </v:line>
        </w:pict>
      </w:r>
      <w:r>
        <w:pict>
          <v:line id="_x0000_s1101" style="position:absolute;left:0;text-align:left;z-index:-16062464;mso-position-horizontal-relative:page" from="418.1pt,15.75pt" to="418.1pt,4.3pt" strokeweight=".24589mm">
            <w10:wrap anchorx="page"/>
          </v:line>
        </w:pict>
      </w:r>
      <w:r w:rsidR="0009428D">
        <w:rPr>
          <w:w w:val="105"/>
          <w:sz w:val="28"/>
        </w:rPr>
        <w:t>Dr</w:t>
      </w:r>
      <w:r w:rsidR="0009428D">
        <w:rPr>
          <w:spacing w:val="-27"/>
          <w:w w:val="105"/>
          <w:sz w:val="28"/>
        </w:rPr>
        <w:t xml:space="preserve"> </w:t>
      </w:r>
      <w:r w:rsidR="0009428D">
        <w:rPr>
          <w:w w:val="105"/>
          <w:sz w:val="28"/>
        </w:rPr>
        <w:t>Jainendra</w:t>
      </w:r>
      <w:r w:rsidR="0009428D">
        <w:rPr>
          <w:spacing w:val="-27"/>
          <w:w w:val="105"/>
          <w:sz w:val="28"/>
        </w:rPr>
        <w:t xml:space="preserve"> </w:t>
      </w:r>
      <w:r w:rsidR="0009428D">
        <w:rPr>
          <w:spacing w:val="-3"/>
          <w:w w:val="105"/>
          <w:sz w:val="28"/>
        </w:rPr>
        <w:t>Kumar</w:t>
      </w:r>
      <w:r w:rsidR="0009428D">
        <w:rPr>
          <w:spacing w:val="-3"/>
          <w:w w:val="105"/>
          <w:position w:val="10"/>
          <w:sz w:val="19"/>
        </w:rPr>
        <w:t>1</w:t>
      </w:r>
      <w:r w:rsidR="0009428D">
        <w:rPr>
          <w:rFonts w:ascii="Alfios" w:hAnsi="Alfios"/>
          <w:i/>
          <w:spacing w:val="-3"/>
          <w:w w:val="105"/>
          <w:position w:val="18"/>
          <w:sz w:val="14"/>
        </w:rPr>
        <w:t>∗</w:t>
      </w:r>
      <w:r w:rsidR="0009428D">
        <w:rPr>
          <w:rFonts w:ascii="Alfios" w:hAnsi="Alfios"/>
          <w:i/>
          <w:spacing w:val="-3"/>
          <w:w w:val="105"/>
          <w:position w:val="18"/>
          <w:sz w:val="14"/>
        </w:rPr>
        <w:tab/>
      </w:r>
      <w:r w:rsidR="0009428D">
        <w:rPr>
          <w:w w:val="105"/>
          <w:sz w:val="28"/>
        </w:rPr>
        <w:t>Dr</w:t>
      </w:r>
      <w:r w:rsidR="0009428D">
        <w:rPr>
          <w:spacing w:val="-22"/>
          <w:w w:val="105"/>
          <w:sz w:val="28"/>
        </w:rPr>
        <w:t xml:space="preserve"> </w:t>
      </w:r>
      <w:r w:rsidR="0009428D">
        <w:rPr>
          <w:w w:val="105"/>
          <w:sz w:val="28"/>
        </w:rPr>
        <w:t>Dinanath</w:t>
      </w:r>
      <w:r w:rsidR="0009428D">
        <w:rPr>
          <w:spacing w:val="-22"/>
          <w:w w:val="105"/>
          <w:sz w:val="28"/>
        </w:rPr>
        <w:t xml:space="preserve"> </w:t>
      </w:r>
      <w:r w:rsidR="0009428D">
        <w:rPr>
          <w:w w:val="105"/>
          <w:sz w:val="28"/>
        </w:rPr>
        <w:t>Prasad</w:t>
      </w:r>
      <w:r w:rsidR="0009428D">
        <w:rPr>
          <w:w w:val="105"/>
          <w:position w:val="10"/>
          <w:sz w:val="19"/>
        </w:rPr>
        <w:t>2</w:t>
      </w:r>
      <w:r w:rsidR="0009428D">
        <w:rPr>
          <w:w w:val="105"/>
          <w:position w:val="10"/>
          <w:sz w:val="19"/>
        </w:rPr>
        <w:tab/>
      </w:r>
      <w:r w:rsidR="0009428D">
        <w:rPr>
          <w:w w:val="105"/>
          <w:sz w:val="28"/>
        </w:rPr>
        <w:t>Dr</w:t>
      </w:r>
      <w:r w:rsidR="0009428D">
        <w:rPr>
          <w:spacing w:val="-23"/>
          <w:w w:val="105"/>
          <w:sz w:val="28"/>
        </w:rPr>
        <w:t xml:space="preserve"> </w:t>
      </w:r>
      <w:r w:rsidR="0009428D">
        <w:rPr>
          <w:spacing w:val="-3"/>
          <w:w w:val="105"/>
          <w:sz w:val="28"/>
        </w:rPr>
        <w:t>Anshu</w:t>
      </w:r>
      <w:r w:rsidR="0009428D">
        <w:rPr>
          <w:spacing w:val="-24"/>
          <w:w w:val="105"/>
          <w:sz w:val="28"/>
        </w:rPr>
        <w:t xml:space="preserve"> </w:t>
      </w:r>
      <w:r w:rsidR="0009428D">
        <w:rPr>
          <w:spacing w:val="-3"/>
          <w:w w:val="105"/>
          <w:sz w:val="28"/>
        </w:rPr>
        <w:t>Atreya</w:t>
      </w:r>
      <w:r w:rsidR="0009428D">
        <w:rPr>
          <w:spacing w:val="-3"/>
          <w:w w:val="105"/>
          <w:position w:val="10"/>
          <w:sz w:val="19"/>
        </w:rPr>
        <w:t>3</w:t>
      </w:r>
      <w:r w:rsidR="0009428D">
        <w:rPr>
          <w:spacing w:val="-3"/>
          <w:w w:val="105"/>
          <w:position w:val="10"/>
          <w:sz w:val="19"/>
        </w:rPr>
        <w:tab/>
      </w:r>
      <w:r w:rsidR="0009428D">
        <w:rPr>
          <w:w w:val="105"/>
          <w:sz w:val="28"/>
        </w:rPr>
        <w:t>Dr Harendra</w:t>
      </w:r>
      <w:r w:rsidR="0009428D">
        <w:rPr>
          <w:spacing w:val="-33"/>
          <w:w w:val="105"/>
          <w:sz w:val="28"/>
        </w:rPr>
        <w:t xml:space="preserve"> </w:t>
      </w:r>
      <w:r w:rsidR="0009428D">
        <w:rPr>
          <w:spacing w:val="-3"/>
          <w:w w:val="105"/>
          <w:sz w:val="28"/>
        </w:rPr>
        <w:t>Kumar</w:t>
      </w:r>
      <w:r w:rsidR="0009428D">
        <w:rPr>
          <w:spacing w:val="-3"/>
          <w:w w:val="105"/>
          <w:position w:val="10"/>
          <w:sz w:val="19"/>
        </w:rPr>
        <w:t>4</w:t>
      </w:r>
    </w:p>
    <w:p w:rsidR="00776D69" w:rsidRDefault="00776D69">
      <w:pPr>
        <w:pStyle w:val="BodyText"/>
        <w:spacing w:before="11"/>
        <w:rPr>
          <w:sz w:val="10"/>
        </w:rPr>
      </w:pPr>
    </w:p>
    <w:p w:rsidR="00776D69" w:rsidRDefault="00776D69">
      <w:pPr>
        <w:rPr>
          <w:sz w:val="10"/>
        </w:rPr>
        <w:sectPr w:rsidR="00776D69">
          <w:type w:val="continuous"/>
          <w:pgSz w:w="11900" w:h="16840"/>
          <w:pgMar w:top="620" w:right="600" w:bottom="280" w:left="600" w:header="720" w:footer="720" w:gutter="0"/>
          <w:cols w:space="720"/>
        </w:sectPr>
      </w:pPr>
    </w:p>
    <w:p w:rsidR="00776D69" w:rsidRDefault="0009428D">
      <w:pPr>
        <w:spacing w:before="137" w:line="252" w:lineRule="auto"/>
        <w:ind w:left="267" w:right="18" w:hanging="88"/>
        <w:rPr>
          <w:rFonts w:ascii="Schoolbook Uralic"/>
          <w:sz w:val="20"/>
        </w:rPr>
      </w:pPr>
      <w:r>
        <w:rPr>
          <w:rFonts w:ascii="Schoolbook Uralic"/>
          <w:position w:val="7"/>
          <w:sz w:val="14"/>
        </w:rPr>
        <w:lastRenderedPageBreak/>
        <w:t>1</w:t>
      </w:r>
      <w:r>
        <w:rPr>
          <w:rFonts w:ascii="Schoolbook Uralic"/>
          <w:sz w:val="20"/>
        </w:rPr>
        <w:t>M.S, Ph.D., Associate Professor of Surgery</w:t>
      </w:r>
    </w:p>
    <w:p w:rsidR="00776D69" w:rsidRDefault="0009428D">
      <w:pPr>
        <w:spacing w:before="129"/>
        <w:ind w:left="179"/>
        <w:rPr>
          <w:rFonts w:ascii="Schoolbook Uralic"/>
          <w:sz w:val="20"/>
        </w:rPr>
      </w:pPr>
      <w:r>
        <w:rPr>
          <w:rFonts w:ascii="Schoolbook Uralic"/>
          <w:position w:val="7"/>
          <w:sz w:val="14"/>
        </w:rPr>
        <w:t>2</w:t>
      </w:r>
      <w:r>
        <w:rPr>
          <w:rFonts w:ascii="Schoolbook Uralic"/>
          <w:sz w:val="20"/>
        </w:rPr>
        <w:t>M.S., Assistant Professor Surgery</w:t>
      </w:r>
    </w:p>
    <w:p w:rsidR="00776D69" w:rsidRDefault="0009428D">
      <w:pPr>
        <w:spacing w:before="140"/>
        <w:ind w:left="179"/>
        <w:rPr>
          <w:rFonts w:ascii="Schoolbook Uralic"/>
          <w:sz w:val="20"/>
        </w:rPr>
      </w:pPr>
      <w:r>
        <w:rPr>
          <w:rFonts w:ascii="Schoolbook Uralic"/>
          <w:position w:val="7"/>
          <w:sz w:val="14"/>
        </w:rPr>
        <w:t>3</w:t>
      </w:r>
      <w:r>
        <w:rPr>
          <w:rFonts w:ascii="Schoolbook Uralic"/>
          <w:sz w:val="20"/>
        </w:rPr>
        <w:t>M.S.,F.N.B.(MAS), Senior</w:t>
      </w:r>
    </w:p>
    <w:p w:rsidR="00776D69" w:rsidRDefault="0009428D">
      <w:pPr>
        <w:spacing w:before="12"/>
        <w:ind w:left="267"/>
        <w:rPr>
          <w:rFonts w:ascii="Schoolbook Uralic"/>
          <w:sz w:val="20"/>
        </w:rPr>
      </w:pPr>
      <w:r>
        <w:rPr>
          <w:rFonts w:ascii="Schoolbook Uralic"/>
          <w:sz w:val="20"/>
        </w:rPr>
        <w:t>Resident</w:t>
      </w:r>
    </w:p>
    <w:p w:rsidR="00776D69" w:rsidRDefault="0009428D">
      <w:pPr>
        <w:spacing w:before="140" w:line="252" w:lineRule="auto"/>
        <w:ind w:left="267" w:right="607" w:hanging="88"/>
        <w:rPr>
          <w:rFonts w:ascii="Schoolbook Uralic"/>
          <w:sz w:val="20"/>
        </w:rPr>
      </w:pPr>
      <w:r>
        <w:rPr>
          <w:rFonts w:ascii="Schoolbook Uralic"/>
          <w:position w:val="7"/>
          <w:sz w:val="14"/>
        </w:rPr>
        <w:t>4</w:t>
      </w:r>
      <w:r>
        <w:rPr>
          <w:rFonts w:ascii="Schoolbook Uralic"/>
          <w:sz w:val="20"/>
        </w:rPr>
        <w:t>M.B.B.S.;Junior Resident-3 Surgery</w:t>
      </w:r>
    </w:p>
    <w:p w:rsidR="00776D69" w:rsidRDefault="0009428D">
      <w:pPr>
        <w:pStyle w:val="BodyText"/>
        <w:spacing w:before="114"/>
        <w:ind w:left="179"/>
        <w:rPr>
          <w:rFonts w:ascii="Schoolbook Uralic"/>
        </w:rPr>
      </w:pPr>
      <w:r>
        <w:br w:type="column"/>
      </w:r>
      <w:r>
        <w:rPr>
          <w:rFonts w:ascii="Schoolbook Uralic"/>
        </w:rPr>
        <w:lastRenderedPageBreak/>
        <w:t>Abstract</w:t>
      </w:r>
    </w:p>
    <w:p w:rsidR="00776D69" w:rsidRDefault="00306E89">
      <w:pPr>
        <w:pStyle w:val="BodyText"/>
        <w:spacing w:before="29" w:line="298" w:lineRule="exact"/>
        <w:ind w:left="179" w:right="263"/>
        <w:jc w:val="both"/>
      </w:pPr>
      <w:r>
        <w:pict>
          <v:group id="_x0000_s1098" style="position:absolute;left:0;text-align:left;margin-left:206.85pt;margin-top:-13.9pt;width:351.5pt;height:510.95pt;z-index:-16061952;mso-position-horizontal-relative:page" coordorigin="4137,-278" coordsize="7030,10219">
            <v:rect id="_x0000_s1100" style="position:absolute;left:4137;top:-278;width:7030;height:10219" fillcolor="#f3f4f4" stroked="f"/>
            <v:line id="_x0000_s1099" style="position:absolute" from="4188,9941" to="4188,-278" strokeweight=".17569mm"/>
            <w10:wrap anchorx="page"/>
          </v:group>
        </w:pict>
      </w:r>
      <w:r w:rsidR="0009428D">
        <w:t>Introduction:-In laparoscopic cholecystectomy (LC) ,the gold</w:t>
      </w:r>
      <w:r w:rsidR="0009428D">
        <w:rPr>
          <w:spacing w:val="-37"/>
        </w:rPr>
        <w:t xml:space="preserve"> </w:t>
      </w:r>
      <w:r w:rsidR="0009428D">
        <w:t>standard for gallstone disease , cystic duct and artery are conventionaly</w:t>
      </w:r>
      <w:r w:rsidR="0009428D">
        <w:rPr>
          <w:spacing w:val="-25"/>
        </w:rPr>
        <w:t xml:space="preserve"> </w:t>
      </w:r>
      <w:r w:rsidR="0009428D">
        <w:t>secured with titanium clips. Intracorporeal knotting and ligation is thought to be superior to extra corporeal knotting22. Most of the laparoscopic surgeons using knotting for securing cystic duct and cystic artery per- form</w:t>
      </w:r>
      <w:r w:rsidR="0009428D">
        <w:rPr>
          <w:spacing w:val="-9"/>
        </w:rPr>
        <w:t xml:space="preserve"> </w:t>
      </w:r>
      <w:r w:rsidR="0009428D">
        <w:t>separate</w:t>
      </w:r>
      <w:r w:rsidR="0009428D">
        <w:rPr>
          <w:spacing w:val="-8"/>
        </w:rPr>
        <w:t xml:space="preserve"> </w:t>
      </w:r>
      <w:r w:rsidR="0009428D">
        <w:t>individual</w:t>
      </w:r>
      <w:r w:rsidR="0009428D">
        <w:rPr>
          <w:spacing w:val="-8"/>
        </w:rPr>
        <w:t xml:space="preserve"> </w:t>
      </w:r>
      <w:r w:rsidR="0009428D">
        <w:t>ligations</w:t>
      </w:r>
      <w:r w:rsidR="0009428D">
        <w:rPr>
          <w:spacing w:val="-8"/>
        </w:rPr>
        <w:t xml:space="preserve"> </w:t>
      </w:r>
      <w:r w:rsidR="0009428D">
        <w:t>of</w:t>
      </w:r>
      <w:r w:rsidR="0009428D">
        <w:rPr>
          <w:spacing w:val="-9"/>
        </w:rPr>
        <w:t xml:space="preserve"> </w:t>
      </w:r>
      <w:r w:rsidR="0009428D">
        <w:t>duct</w:t>
      </w:r>
      <w:r w:rsidR="0009428D">
        <w:rPr>
          <w:spacing w:val="-8"/>
        </w:rPr>
        <w:t xml:space="preserve"> </w:t>
      </w:r>
      <w:r w:rsidR="0009428D">
        <w:t>and</w:t>
      </w:r>
      <w:r w:rsidR="0009428D">
        <w:rPr>
          <w:spacing w:val="-8"/>
        </w:rPr>
        <w:t xml:space="preserve"> </w:t>
      </w:r>
      <w:r w:rsidR="0009428D">
        <w:t>artery.This</w:t>
      </w:r>
      <w:r w:rsidR="0009428D">
        <w:rPr>
          <w:spacing w:val="-8"/>
        </w:rPr>
        <w:t xml:space="preserve"> </w:t>
      </w:r>
      <w:r w:rsidR="0009428D">
        <w:t>is</w:t>
      </w:r>
      <w:r w:rsidR="0009428D">
        <w:rPr>
          <w:spacing w:val="-9"/>
        </w:rPr>
        <w:t xml:space="preserve"> </w:t>
      </w:r>
      <w:r w:rsidR="0009428D">
        <w:t>technically demanding and time consuming. On the other hand harmonic scalpel and</w:t>
      </w:r>
      <w:r w:rsidR="0009428D">
        <w:rPr>
          <w:spacing w:val="-22"/>
        </w:rPr>
        <w:t xml:space="preserve"> </w:t>
      </w:r>
      <w:r w:rsidR="0009428D">
        <w:t>‘LigaSure’</w:t>
      </w:r>
      <w:r w:rsidR="0009428D">
        <w:rPr>
          <w:spacing w:val="-22"/>
        </w:rPr>
        <w:t xml:space="preserve"> </w:t>
      </w:r>
      <w:r w:rsidR="0009428D">
        <w:t>are</w:t>
      </w:r>
      <w:r w:rsidR="0009428D">
        <w:rPr>
          <w:spacing w:val="-20"/>
        </w:rPr>
        <w:t xml:space="preserve"> </w:t>
      </w:r>
      <w:r w:rsidR="0009428D">
        <w:t>expensive</w:t>
      </w:r>
      <w:r w:rsidR="0009428D">
        <w:rPr>
          <w:spacing w:val="-22"/>
        </w:rPr>
        <w:t xml:space="preserve"> </w:t>
      </w:r>
      <w:r w:rsidR="0009428D">
        <w:t>and</w:t>
      </w:r>
      <w:r w:rsidR="0009428D">
        <w:rPr>
          <w:spacing w:val="-21"/>
        </w:rPr>
        <w:t xml:space="preserve"> </w:t>
      </w:r>
      <w:r w:rsidR="0009428D">
        <w:t>hence</w:t>
      </w:r>
      <w:r w:rsidR="0009428D">
        <w:rPr>
          <w:spacing w:val="-21"/>
        </w:rPr>
        <w:t xml:space="preserve"> </w:t>
      </w:r>
      <w:r w:rsidR="0009428D">
        <w:t>prohibitory</w:t>
      </w:r>
      <w:r w:rsidR="0009428D">
        <w:rPr>
          <w:spacing w:val="-21"/>
        </w:rPr>
        <w:t xml:space="preserve"> </w:t>
      </w:r>
      <w:r w:rsidR="0009428D">
        <w:t>for</w:t>
      </w:r>
      <w:r w:rsidR="0009428D">
        <w:rPr>
          <w:spacing w:val="-22"/>
        </w:rPr>
        <w:t xml:space="preserve"> </w:t>
      </w:r>
      <w:r w:rsidR="0009428D">
        <w:t>resource</w:t>
      </w:r>
      <w:r w:rsidR="0009428D">
        <w:rPr>
          <w:spacing w:val="-21"/>
        </w:rPr>
        <w:t xml:space="preserve"> </w:t>
      </w:r>
      <w:r w:rsidR="0009428D">
        <w:t>limited country like India</w:t>
      </w:r>
      <w:r w:rsidR="0009428D">
        <w:rPr>
          <w:rFonts w:ascii="LM Roman 8" w:hAnsi="LM Roman 8"/>
          <w:vertAlign w:val="superscript"/>
        </w:rPr>
        <w:t>16</w:t>
      </w:r>
      <w:r w:rsidR="0009428D">
        <w:rPr>
          <w:rFonts w:ascii="Georgia" w:hAnsi="Georgia"/>
          <w:i/>
          <w:vertAlign w:val="superscript"/>
        </w:rPr>
        <w:t>,</w:t>
      </w:r>
      <w:r w:rsidR="0009428D">
        <w:rPr>
          <w:rFonts w:ascii="LM Roman 8" w:hAnsi="LM Roman 8"/>
          <w:vertAlign w:val="superscript"/>
        </w:rPr>
        <w:t>18</w:t>
      </w:r>
      <w:r w:rsidR="0009428D">
        <w:t>. Methods:-We performed intracorporeal “single ligation of cystic artery and duct” with free silk sutures. From January 2016 to December 2018, we employed successfully performed single ligation of cystic artery and duct (SLAD) with silk 1/0 in</w:t>
      </w:r>
      <w:r w:rsidR="0009428D">
        <w:rPr>
          <w:spacing w:val="-38"/>
        </w:rPr>
        <w:t xml:space="preserve"> </w:t>
      </w:r>
      <w:r w:rsidR="0009428D">
        <w:t>symptomatic cholelithiasis</w:t>
      </w:r>
      <w:r w:rsidR="0009428D">
        <w:rPr>
          <w:spacing w:val="-14"/>
        </w:rPr>
        <w:t xml:space="preserve"> </w:t>
      </w:r>
      <w:r w:rsidR="0009428D">
        <w:t>patients</w:t>
      </w:r>
      <w:r w:rsidR="0009428D">
        <w:rPr>
          <w:spacing w:val="-14"/>
        </w:rPr>
        <w:t xml:space="preserve"> </w:t>
      </w:r>
      <w:r w:rsidR="0009428D">
        <w:t>undergoing</w:t>
      </w:r>
      <w:r w:rsidR="0009428D">
        <w:rPr>
          <w:spacing w:val="-14"/>
        </w:rPr>
        <w:t xml:space="preserve"> </w:t>
      </w:r>
      <w:r w:rsidR="0009428D">
        <w:t>LC.The</w:t>
      </w:r>
      <w:r w:rsidR="0009428D">
        <w:rPr>
          <w:spacing w:val="-15"/>
        </w:rPr>
        <w:t xml:space="preserve"> </w:t>
      </w:r>
      <w:r w:rsidR="0009428D">
        <w:t>various</w:t>
      </w:r>
      <w:r w:rsidR="0009428D">
        <w:rPr>
          <w:spacing w:val="-14"/>
        </w:rPr>
        <w:t xml:space="preserve"> </w:t>
      </w:r>
      <w:r w:rsidR="0009428D">
        <w:t>parameters</w:t>
      </w:r>
      <w:r w:rsidR="0009428D">
        <w:rPr>
          <w:spacing w:val="-14"/>
        </w:rPr>
        <w:t xml:space="preserve"> </w:t>
      </w:r>
      <w:r w:rsidR="0009428D">
        <w:t>of</w:t>
      </w:r>
      <w:r w:rsidR="0009428D">
        <w:rPr>
          <w:spacing w:val="-14"/>
        </w:rPr>
        <w:t xml:space="preserve"> </w:t>
      </w:r>
      <w:r w:rsidR="0009428D">
        <w:rPr>
          <w:spacing w:val="-4"/>
        </w:rPr>
        <w:t xml:space="preserve">SLAD </w:t>
      </w:r>
      <w:r w:rsidR="0009428D">
        <w:t>were compared with another group of 100 cases of LC in which duct and artery were ligated individually. Out of 108 cases included in this study undergoing elective laparoscopic cholecystectomy 80 (74.1%) were females</w:t>
      </w:r>
      <w:r w:rsidR="0009428D">
        <w:rPr>
          <w:rFonts w:ascii="LM Roman 8" w:hAnsi="LM Roman 8"/>
          <w:vertAlign w:val="superscript"/>
        </w:rPr>
        <w:t>16</w:t>
      </w:r>
      <w:r w:rsidR="0009428D">
        <w:rPr>
          <w:rFonts w:ascii="LM Roman 8" w:hAnsi="LM Roman 8"/>
        </w:rPr>
        <w:t xml:space="preserve"> </w:t>
      </w:r>
      <w:r w:rsidR="0009428D">
        <w:t>.Average age of patients was 36 yr (12- 65yrs). We had bile leak in 2 cases and no other complications related to ligature. The average time taken for knotting was 7 minutes (varied from 3 to 11 minutes). In 7 cases, 5th port was needed to grasp and secure the bleeding vessels. There were 12 (11.1%) acute calculus cholecystitis, 6(5.5%)</w:t>
      </w:r>
      <w:r w:rsidR="0009428D">
        <w:rPr>
          <w:spacing w:val="-17"/>
        </w:rPr>
        <w:t xml:space="preserve"> </w:t>
      </w:r>
      <w:r w:rsidR="0009428D">
        <w:t>mucocele,2(1.8%)</w:t>
      </w:r>
      <w:r w:rsidR="0009428D">
        <w:rPr>
          <w:spacing w:val="-16"/>
        </w:rPr>
        <w:t xml:space="preserve"> </w:t>
      </w:r>
      <w:r w:rsidR="0009428D">
        <w:t>empyema.We</w:t>
      </w:r>
      <w:r w:rsidR="0009428D">
        <w:rPr>
          <w:spacing w:val="-17"/>
        </w:rPr>
        <w:t xml:space="preserve"> </w:t>
      </w:r>
      <w:r w:rsidR="0009428D">
        <w:t>had</w:t>
      </w:r>
      <w:r w:rsidR="0009428D">
        <w:rPr>
          <w:spacing w:val="-16"/>
        </w:rPr>
        <w:t xml:space="preserve"> </w:t>
      </w:r>
      <w:r w:rsidR="0009428D">
        <w:t>no</w:t>
      </w:r>
      <w:r w:rsidR="0009428D">
        <w:rPr>
          <w:spacing w:val="-17"/>
        </w:rPr>
        <w:t xml:space="preserve"> </w:t>
      </w:r>
      <w:r w:rsidR="0009428D">
        <w:t>gangrenous</w:t>
      </w:r>
      <w:r w:rsidR="0009428D">
        <w:rPr>
          <w:spacing w:val="-16"/>
        </w:rPr>
        <w:t xml:space="preserve"> </w:t>
      </w:r>
      <w:r w:rsidR="0009428D">
        <w:t>cholecys- titis. Bile leak was encountered I 2 cases in both groups ,3 patients (2.7%) had inflammation of umbilical port which healed in due</w:t>
      </w:r>
      <w:r w:rsidR="0009428D">
        <w:rPr>
          <w:spacing w:val="-26"/>
        </w:rPr>
        <w:t xml:space="preserve"> </w:t>
      </w:r>
      <w:r w:rsidR="0009428D">
        <w:t xml:space="preserve">course of </w:t>
      </w:r>
      <w:r w:rsidR="0009428D" w:rsidRPr="00725D50">
        <w:rPr>
          <w:rFonts w:ascii="Georgia" w:hAnsi="Georgia"/>
        </w:rPr>
        <w:t>convalescence</w:t>
      </w:r>
      <w:r w:rsidR="0009428D">
        <w:rPr>
          <w:rFonts w:ascii="LM Roman 8" w:hAnsi="LM Roman 8"/>
          <w:vertAlign w:val="superscript"/>
        </w:rPr>
        <w:t>3</w:t>
      </w:r>
      <w:r w:rsidR="0009428D">
        <w:rPr>
          <w:rFonts w:ascii="Georgia" w:hAnsi="Georgia"/>
          <w:i/>
          <w:vertAlign w:val="superscript"/>
        </w:rPr>
        <w:t>,</w:t>
      </w:r>
      <w:r w:rsidR="0009428D">
        <w:rPr>
          <w:rFonts w:ascii="LM Roman 8" w:hAnsi="LM Roman 8"/>
          <w:vertAlign w:val="superscript"/>
        </w:rPr>
        <w:t>5</w:t>
      </w:r>
      <w:r w:rsidR="0009428D">
        <w:rPr>
          <w:rFonts w:ascii="Georgia" w:hAnsi="Georgia"/>
          <w:i/>
          <w:vertAlign w:val="superscript"/>
        </w:rPr>
        <w:t>,</w:t>
      </w:r>
      <w:r w:rsidR="0009428D">
        <w:rPr>
          <w:rFonts w:ascii="LM Roman 8" w:hAnsi="LM Roman 8"/>
          <w:vertAlign w:val="superscript"/>
        </w:rPr>
        <w:t>7</w:t>
      </w:r>
      <w:r w:rsidR="0009428D">
        <w:rPr>
          <w:rFonts w:ascii="Georgia" w:hAnsi="Georgia"/>
          <w:i/>
          <w:vertAlign w:val="superscript"/>
        </w:rPr>
        <w:t>,</w:t>
      </w:r>
      <w:r w:rsidR="0009428D">
        <w:rPr>
          <w:rFonts w:ascii="LM Roman 8" w:hAnsi="LM Roman 8"/>
          <w:vertAlign w:val="superscript"/>
        </w:rPr>
        <w:t>8</w:t>
      </w:r>
      <w:r w:rsidR="0009428D">
        <w:t xml:space="preserve">. All these parameters were compared with </w:t>
      </w:r>
      <w:r w:rsidR="0009428D">
        <w:rPr>
          <w:spacing w:val="-15"/>
        </w:rPr>
        <w:t xml:space="preserve">another </w:t>
      </w:r>
      <w:r w:rsidR="0009428D">
        <w:t>group of LC with individual ligation of ducts and artery in tabulated form and overall results were similar. Conclusion:- intracorporeal single ligation of cystic artery and duct (SLAD) in LC is simple, safe and economical and can easily be practised. SLAD marginally increases operative time that improves with practice as only single tie is used. Thus no clip laparoscopic cholecystectomy (NCLC)</w:t>
      </w:r>
      <w:r w:rsidR="00AC339B">
        <w:t xml:space="preserve"> </w:t>
      </w:r>
      <w:r w:rsidR="0009428D">
        <w:t xml:space="preserve">by either </w:t>
      </w:r>
      <w:r w:rsidR="0009428D">
        <w:rPr>
          <w:spacing w:val="-3"/>
        </w:rPr>
        <w:t xml:space="preserve">method </w:t>
      </w:r>
      <w:r w:rsidR="0009428D">
        <w:t>of ligation eliminates the clip related complications of</w:t>
      </w:r>
      <w:r w:rsidR="0009428D">
        <w:rPr>
          <w:spacing w:val="-20"/>
        </w:rPr>
        <w:t xml:space="preserve"> </w:t>
      </w:r>
      <w:r w:rsidR="0009428D">
        <w:t>LC</w:t>
      </w:r>
      <w:r w:rsidR="0009428D">
        <w:rPr>
          <w:rFonts w:ascii="LM Roman 8" w:hAnsi="LM Roman 8"/>
          <w:vertAlign w:val="superscript"/>
        </w:rPr>
        <w:t>6</w:t>
      </w:r>
      <w:r w:rsidR="0009428D">
        <w:rPr>
          <w:rFonts w:ascii="Georgia" w:hAnsi="Georgia"/>
          <w:i/>
          <w:vertAlign w:val="superscript"/>
        </w:rPr>
        <w:t>,</w:t>
      </w:r>
      <w:r w:rsidR="0009428D">
        <w:rPr>
          <w:rFonts w:ascii="LM Roman 8" w:hAnsi="LM Roman 8"/>
          <w:vertAlign w:val="superscript"/>
        </w:rPr>
        <w:t>9</w:t>
      </w:r>
      <w:r w:rsidR="0009428D">
        <w:rPr>
          <w:rFonts w:ascii="Georgia" w:hAnsi="Georgia"/>
          <w:i/>
          <w:vertAlign w:val="superscript"/>
        </w:rPr>
        <w:t>,</w:t>
      </w:r>
      <w:r w:rsidR="0009428D">
        <w:rPr>
          <w:rFonts w:ascii="LM Roman 8" w:hAnsi="LM Roman 8"/>
          <w:vertAlign w:val="superscript"/>
        </w:rPr>
        <w:t>10</w:t>
      </w:r>
      <w:r w:rsidR="0009428D">
        <w:t>.</w:t>
      </w:r>
    </w:p>
    <w:p w:rsidR="00776D69" w:rsidRDefault="0009428D">
      <w:pPr>
        <w:pStyle w:val="BodyText"/>
        <w:spacing w:before="50"/>
        <w:ind w:left="179"/>
        <w:jc w:val="both"/>
      </w:pPr>
      <w:r>
        <w:t>Keywords: Clips, cystic duct, laparoscopic cholecystectomy, ligation.</w:t>
      </w:r>
    </w:p>
    <w:p w:rsidR="00776D69" w:rsidRDefault="00776D69">
      <w:pPr>
        <w:jc w:val="both"/>
        <w:sectPr w:rsidR="00776D69">
          <w:type w:val="continuous"/>
          <w:pgSz w:w="11900" w:h="16840"/>
          <w:pgMar w:top="620" w:right="600" w:bottom="280" w:left="600" w:header="720" w:footer="720" w:gutter="0"/>
          <w:cols w:num="2" w:space="720" w:equalWidth="0">
            <w:col w:w="3422" w:space="75"/>
            <w:col w:w="7203"/>
          </w:cols>
        </w:sectPr>
      </w:pPr>
    </w:p>
    <w:p w:rsidR="00776D69" w:rsidRDefault="00776D69">
      <w:pPr>
        <w:pStyle w:val="BodyText"/>
        <w:spacing w:before="5" w:after="1"/>
        <w:rPr>
          <w:sz w:val="11"/>
        </w:rPr>
      </w:pPr>
    </w:p>
    <w:p w:rsidR="00776D69" w:rsidRDefault="00306E89">
      <w:pPr>
        <w:pStyle w:val="BodyText"/>
        <w:ind w:left="110"/>
        <w:rPr>
          <w:sz w:val="20"/>
        </w:rPr>
      </w:pPr>
      <w:r>
        <w:rPr>
          <w:sz w:val="20"/>
        </w:rPr>
      </w:r>
      <w:r>
        <w:rPr>
          <w:sz w:val="20"/>
        </w:rPr>
        <w:pict>
          <v:group id="_x0000_s1092" style="width:522.75pt;height:21.55pt;mso-position-horizontal-relative:char;mso-position-vertical-relative:line" coordsize="10455,431">
            <v:line id="_x0000_s1097" style="position:absolute" from="10454,10" to="0,10" strokeweight=".35136mm"/>
            <v:line id="_x0000_s1096" style="position:absolute" from="9538,359" to="9538,0" strokeweight=".35136mm"/>
            <v:shape id="_x0000_s1095" type="#_x0000_t202" style="position:absolute;left:119;top:42;width:2475;height:388" filled="f" stroked="f">
              <v:textbox inset="0,0,0,0">
                <w:txbxContent>
                  <w:p w:rsidR="00776D69" w:rsidRDefault="0009428D">
                    <w:pPr>
                      <w:spacing w:before="9"/>
                      <w:rPr>
                        <w:rFonts w:ascii="Schoolbook Uralic" w:hAnsi="Schoolbook Uralic"/>
                        <w:sz w:val="20"/>
                      </w:rPr>
                    </w:pPr>
                    <w:r>
                      <w:rPr>
                        <w:rFonts w:ascii="Schoolbook Uralic" w:hAnsi="Schoolbook Uralic"/>
                        <w:sz w:val="20"/>
                      </w:rPr>
                      <w:t xml:space="preserve">IJMHS 11 (1), </w:t>
                    </w:r>
                    <w:r>
                      <w:rPr>
                        <w:rFonts w:ascii="Schoolbook Uralic" w:hAnsi="Schoolbook Uralic"/>
                        <w:color w:val="0000FF"/>
                        <w:sz w:val="20"/>
                      </w:rPr>
                      <w:t>1520</w:t>
                    </w:r>
                    <w:r>
                      <w:rPr>
                        <w:i/>
                        <w:color w:val="0000FF"/>
                        <w:sz w:val="20"/>
                      </w:rPr>
                      <w:t>−</w:t>
                    </w:r>
                    <w:hyperlink w:anchor="_bookmark0" w:history="1">
                      <w:r>
                        <w:rPr>
                          <w:rFonts w:ascii="Schoolbook Uralic" w:hAnsi="Schoolbook Uralic"/>
                          <w:color w:val="0000FF"/>
                          <w:sz w:val="20"/>
                        </w:rPr>
                        <w:t>1526</w:t>
                      </w:r>
                    </w:hyperlink>
                  </w:p>
                </w:txbxContent>
              </v:textbox>
            </v:shape>
            <v:shape id="_x0000_s1094" type="#_x0000_t202" style="position:absolute;left:6398;top:63;width:2920;height:288" filled="f" stroked="f">
              <v:textbox inset="0,0,0,0">
                <w:txbxContent>
                  <w:p w:rsidR="00776D69" w:rsidRDefault="0009428D">
                    <w:pPr>
                      <w:spacing w:before="14"/>
                      <w:rPr>
                        <w:rFonts w:ascii="Schoolbook Uralic"/>
                        <w:sz w:val="24"/>
                      </w:rPr>
                    </w:pPr>
                    <w:r>
                      <w:rPr>
                        <w:rFonts w:ascii="Schoolbook Uralic"/>
                        <w:sz w:val="24"/>
                      </w:rPr>
                      <w:t>INNOVATIVE JOURNAL</w:t>
                    </w:r>
                  </w:p>
                </w:txbxContent>
              </v:textbox>
            </v:shape>
            <v:shape id="_x0000_s1093" type="#_x0000_t202" style="position:absolute;left:9737;top:85;width:499;height:265" filled="f" stroked="f">
              <v:textbox inset="0,0,0,0">
                <w:txbxContent>
                  <w:p w:rsidR="00776D69" w:rsidRDefault="0009428D">
                    <w:pPr>
                      <w:spacing w:line="265" w:lineRule="exact"/>
                      <w:rPr>
                        <w:sz w:val="24"/>
                      </w:rPr>
                    </w:pPr>
                    <w:r>
                      <w:rPr>
                        <w:sz w:val="24"/>
                      </w:rPr>
                      <w:t>1520</w:t>
                    </w:r>
                  </w:p>
                </w:txbxContent>
              </v:textbox>
            </v:shape>
            <w10:wrap type="none"/>
            <w10:anchorlock/>
          </v:group>
        </w:pict>
      </w:r>
    </w:p>
    <w:p w:rsidR="00776D69" w:rsidRDefault="00776D69">
      <w:pPr>
        <w:rPr>
          <w:sz w:val="20"/>
        </w:rPr>
        <w:sectPr w:rsidR="00776D69">
          <w:type w:val="continuous"/>
          <w:pgSz w:w="11900" w:h="16840"/>
          <w:pgMar w:top="620" w:right="600" w:bottom="280" w:left="600" w:header="720" w:footer="720" w:gutter="0"/>
          <w:cols w:space="720"/>
        </w:sectPr>
      </w:pPr>
    </w:p>
    <w:p w:rsidR="00776D69" w:rsidRDefault="00306E89">
      <w:pPr>
        <w:pStyle w:val="Heading1"/>
        <w:numPr>
          <w:ilvl w:val="0"/>
          <w:numId w:val="1"/>
        </w:numPr>
        <w:tabs>
          <w:tab w:val="left" w:pos="679"/>
          <w:tab w:val="left" w:pos="680"/>
        </w:tabs>
        <w:spacing w:before="27"/>
      </w:pPr>
      <w:r>
        <w:lastRenderedPageBreak/>
        <w:pict>
          <v:line id="_x0000_s1091" style="position:absolute;left:0;text-align:left;z-index:-16058368;mso-position-horizontal-relative:page" from="52.05pt,15.7pt" to="52.05pt,5.7pt" strokeweight=".35136mm">
            <w10:wrap anchorx="page"/>
          </v:line>
        </w:pict>
      </w:r>
      <w:r>
        <w:pict>
          <v:shape id="_x0000_s1090" type="#_x0000_t202" style="position:absolute;left:0;text-align:left;margin-left:36pt;margin-top:23.8pt;width:34pt;height:61.6pt;z-index:-16057344;mso-position-horizontal-relative:page" filled="f" stroked="f">
            <v:textbox inset="0,0,0,0">
              <w:txbxContent>
                <w:p w:rsidR="00776D69" w:rsidRDefault="0009428D">
                  <w:pPr>
                    <w:spacing w:line="1231" w:lineRule="exact"/>
                    <w:rPr>
                      <w:sz w:val="111"/>
                    </w:rPr>
                  </w:pPr>
                  <w:r>
                    <w:rPr>
                      <w:sz w:val="111"/>
                    </w:rPr>
                    <w:t>L</w:t>
                  </w:r>
                </w:p>
              </w:txbxContent>
            </v:textbox>
            <w10:wrap anchorx="page"/>
          </v:shape>
        </w:pict>
      </w:r>
      <w:bookmarkStart w:id="0" w:name="Introduction"/>
      <w:bookmarkEnd w:id="0"/>
      <w:r w:rsidR="0009428D">
        <w:t>INTRODUCTION</w:t>
      </w:r>
    </w:p>
    <w:p w:rsidR="00776D69" w:rsidRDefault="00776D69">
      <w:pPr>
        <w:pStyle w:val="BodyText"/>
        <w:spacing w:before="3"/>
        <w:rPr>
          <w:rFonts w:ascii="Carlito"/>
          <w:b/>
        </w:rPr>
      </w:pPr>
    </w:p>
    <w:p w:rsidR="00776D69" w:rsidRDefault="0009428D">
      <w:pPr>
        <w:pStyle w:val="BodyText"/>
        <w:spacing w:line="252" w:lineRule="auto"/>
        <w:ind w:left="819" w:right="38"/>
        <w:jc w:val="both"/>
      </w:pPr>
      <w:r>
        <w:t>aparoscopic</w:t>
      </w:r>
      <w:r>
        <w:rPr>
          <w:spacing w:val="-17"/>
        </w:rPr>
        <w:t xml:space="preserve"> </w:t>
      </w:r>
      <w:r>
        <w:t>cholecystectomy</w:t>
      </w:r>
      <w:r>
        <w:rPr>
          <w:spacing w:val="-17"/>
        </w:rPr>
        <w:t xml:space="preserve"> </w:t>
      </w:r>
      <w:r>
        <w:t>(LC)</w:t>
      </w:r>
      <w:r>
        <w:rPr>
          <w:spacing w:val="-16"/>
        </w:rPr>
        <w:t xml:space="preserve"> </w:t>
      </w:r>
      <w:r>
        <w:t>led</w:t>
      </w:r>
      <w:r>
        <w:rPr>
          <w:spacing w:val="-17"/>
        </w:rPr>
        <w:t xml:space="preserve"> </w:t>
      </w:r>
      <w:r>
        <w:t>to</w:t>
      </w:r>
      <w:r>
        <w:rPr>
          <w:spacing w:val="-17"/>
        </w:rPr>
        <w:t xml:space="preserve"> </w:t>
      </w:r>
      <w:r>
        <w:t xml:space="preserve">sig- nificant change in the management of </w:t>
      </w:r>
      <w:r>
        <w:rPr>
          <w:spacing w:val="-3"/>
        </w:rPr>
        <w:t xml:space="preserve">gall- </w:t>
      </w:r>
      <w:r>
        <w:t xml:space="preserve">bladder  disease  and  now  a  days  it  is </w:t>
      </w:r>
      <w:r>
        <w:rPr>
          <w:spacing w:val="21"/>
        </w:rPr>
        <w:t xml:space="preserve"> </w:t>
      </w:r>
      <w:r>
        <w:rPr>
          <w:spacing w:val="-5"/>
        </w:rPr>
        <w:t>the</w:t>
      </w:r>
    </w:p>
    <w:p w:rsidR="00776D69" w:rsidRDefault="0009428D">
      <w:pPr>
        <w:pStyle w:val="BodyText"/>
        <w:spacing w:line="252" w:lineRule="auto"/>
        <w:ind w:left="120" w:right="38"/>
        <w:jc w:val="both"/>
      </w:pPr>
      <w:r>
        <w:t>most</w:t>
      </w:r>
      <w:r>
        <w:rPr>
          <w:spacing w:val="-18"/>
        </w:rPr>
        <w:t xml:space="preserve"> </w:t>
      </w:r>
      <w:r>
        <w:t>frequently</w:t>
      </w:r>
      <w:r>
        <w:rPr>
          <w:spacing w:val="-18"/>
        </w:rPr>
        <w:t xml:space="preserve"> </w:t>
      </w:r>
      <w:r>
        <w:t>performed</w:t>
      </w:r>
      <w:r>
        <w:rPr>
          <w:spacing w:val="-17"/>
        </w:rPr>
        <w:t xml:space="preserve"> </w:t>
      </w:r>
      <w:r>
        <w:t>operation</w:t>
      </w:r>
      <w:r>
        <w:rPr>
          <w:spacing w:val="-17"/>
        </w:rPr>
        <w:t xml:space="preserve"> </w:t>
      </w:r>
      <w:r>
        <w:t>of</w:t>
      </w:r>
      <w:r>
        <w:rPr>
          <w:spacing w:val="-18"/>
        </w:rPr>
        <w:t xml:space="preserve"> </w:t>
      </w:r>
      <w:r>
        <w:t>the</w:t>
      </w:r>
      <w:r>
        <w:rPr>
          <w:spacing w:val="-18"/>
        </w:rPr>
        <w:t xml:space="preserve"> </w:t>
      </w:r>
      <w:r>
        <w:t>digestive tract. Presently</w:t>
      </w:r>
      <w:r w:rsidR="00EC61F3">
        <w:t>,</w:t>
      </w:r>
      <w:r>
        <w:t xml:space="preserve"> it is considered as the gold stan- dard treatment for cholelithiasis and has replaced open</w:t>
      </w:r>
      <w:r>
        <w:rPr>
          <w:spacing w:val="37"/>
        </w:rPr>
        <w:t xml:space="preserve"> </w:t>
      </w:r>
      <w:r>
        <w:t>cholecystectomy</w:t>
      </w:r>
      <w:r>
        <w:rPr>
          <w:spacing w:val="37"/>
        </w:rPr>
        <w:t xml:space="preserve"> </w:t>
      </w:r>
      <w:r>
        <w:t>as</w:t>
      </w:r>
      <w:r>
        <w:rPr>
          <w:spacing w:val="37"/>
        </w:rPr>
        <w:t xml:space="preserve"> </w:t>
      </w:r>
      <w:r>
        <w:t>the</w:t>
      </w:r>
      <w:r>
        <w:rPr>
          <w:spacing w:val="37"/>
        </w:rPr>
        <w:t xml:space="preserve"> </w:t>
      </w:r>
      <w:r>
        <w:t>first</w:t>
      </w:r>
      <w:r>
        <w:rPr>
          <w:spacing w:val="37"/>
        </w:rPr>
        <w:t xml:space="preserve"> </w:t>
      </w:r>
      <w:r>
        <w:t>choice</w:t>
      </w:r>
      <w:r>
        <w:rPr>
          <w:spacing w:val="37"/>
        </w:rPr>
        <w:t xml:space="preserve"> </w:t>
      </w:r>
      <w:r>
        <w:t>of</w:t>
      </w:r>
      <w:r>
        <w:rPr>
          <w:spacing w:val="37"/>
        </w:rPr>
        <w:t xml:space="preserve"> </w:t>
      </w:r>
      <w:r>
        <w:t>treat-</w:t>
      </w:r>
    </w:p>
    <w:p w:rsidR="00776D69" w:rsidRDefault="0009428D" w:rsidP="00EC61F3">
      <w:pPr>
        <w:pStyle w:val="BodyText"/>
        <w:spacing w:before="5" w:line="232" w:lineRule="auto"/>
        <w:ind w:left="120" w:right="38"/>
        <w:jc w:val="both"/>
      </w:pPr>
      <w:r>
        <w:t>ment</w:t>
      </w:r>
      <w:r>
        <w:rPr>
          <w:spacing w:val="-13"/>
        </w:rPr>
        <w:t xml:space="preserve"> </w:t>
      </w:r>
      <w:r>
        <w:t>for</w:t>
      </w:r>
      <w:r>
        <w:rPr>
          <w:spacing w:val="-12"/>
        </w:rPr>
        <w:t xml:space="preserve"> </w:t>
      </w:r>
      <w:r>
        <w:t>gallstones</w:t>
      </w:r>
      <w:r>
        <w:rPr>
          <w:spacing w:val="-12"/>
        </w:rPr>
        <w:t xml:space="preserve"> </w:t>
      </w:r>
      <w:r>
        <w:t>and</w:t>
      </w:r>
      <w:r>
        <w:rPr>
          <w:spacing w:val="-12"/>
        </w:rPr>
        <w:t xml:space="preserve"> </w:t>
      </w:r>
      <w:r>
        <w:t>inflammatory</w:t>
      </w:r>
      <w:r>
        <w:rPr>
          <w:spacing w:val="-12"/>
        </w:rPr>
        <w:t xml:space="preserve"> </w:t>
      </w:r>
      <w:r>
        <w:t>diseases</w:t>
      </w:r>
      <w:r>
        <w:rPr>
          <w:spacing w:val="-12"/>
        </w:rPr>
        <w:t xml:space="preserve"> </w:t>
      </w:r>
      <w:r>
        <w:t>of</w:t>
      </w:r>
      <w:r>
        <w:rPr>
          <w:spacing w:val="-12"/>
        </w:rPr>
        <w:t xml:space="preserve"> </w:t>
      </w:r>
      <w:r>
        <w:rPr>
          <w:spacing w:val="-5"/>
        </w:rPr>
        <w:t xml:space="preserve">the </w:t>
      </w:r>
      <w:r>
        <w:t>gallbladder</w:t>
      </w:r>
      <w:r>
        <w:rPr>
          <w:rFonts w:ascii="LM Roman 8" w:hAnsi="LM Roman 8"/>
          <w:vertAlign w:val="superscript"/>
        </w:rPr>
        <w:t>13</w:t>
      </w:r>
      <w:r>
        <w:rPr>
          <w:rFonts w:ascii="Georgia" w:hAnsi="Georgia"/>
          <w:i/>
          <w:vertAlign w:val="superscript"/>
        </w:rPr>
        <w:t>,</w:t>
      </w:r>
      <w:r>
        <w:rPr>
          <w:rFonts w:ascii="LM Roman 8" w:hAnsi="LM Roman 8"/>
          <w:vertAlign w:val="superscript"/>
        </w:rPr>
        <w:t>17</w:t>
      </w:r>
      <w:r w:rsidR="00EC61F3">
        <w:t>. Despite sev</w:t>
      </w:r>
      <w:r>
        <w:t>eral modified methods (natural orifice transluminal endoscopic surgery – NOTES</w:t>
      </w:r>
      <w:r>
        <w:rPr>
          <w:spacing w:val="-10"/>
        </w:rPr>
        <w:t xml:space="preserve"> </w:t>
      </w:r>
      <w:r>
        <w:t>-,</w:t>
      </w:r>
      <w:r>
        <w:rPr>
          <w:spacing w:val="-9"/>
        </w:rPr>
        <w:t xml:space="preserve"> </w:t>
      </w:r>
      <w:r>
        <w:t>single-incision</w:t>
      </w:r>
      <w:r>
        <w:rPr>
          <w:spacing w:val="-10"/>
        </w:rPr>
        <w:t xml:space="preserve"> </w:t>
      </w:r>
      <w:r>
        <w:t>laparoscopic</w:t>
      </w:r>
      <w:r>
        <w:rPr>
          <w:spacing w:val="-8"/>
        </w:rPr>
        <w:t xml:space="preserve"> </w:t>
      </w:r>
      <w:r>
        <w:t>surgery</w:t>
      </w:r>
      <w:r w:rsidR="00EC61F3">
        <w:t>-SILS</w:t>
      </w:r>
      <w:r>
        <w:t>),</w:t>
      </w:r>
      <w:r>
        <w:rPr>
          <w:spacing w:val="-10"/>
        </w:rPr>
        <w:t xml:space="preserve"> </w:t>
      </w:r>
      <w:r>
        <w:t>LC</w:t>
      </w:r>
      <w:r w:rsidR="00EC61F3">
        <w:t xml:space="preserve"> </w:t>
      </w:r>
      <w:r>
        <w:t xml:space="preserve">continues to be the gold standard for symptomatic gallstone disease.The main risk associated with the LC appears to be a higher incidence of bile </w:t>
      </w:r>
      <w:r>
        <w:rPr>
          <w:spacing w:val="-4"/>
        </w:rPr>
        <w:t xml:space="preserve">duct </w:t>
      </w:r>
      <w:r w:rsidR="00EC61F3">
        <w:t>injuries</w:t>
      </w:r>
      <w:r>
        <w:rPr>
          <w:rFonts w:ascii="LM Roman 8" w:hAnsi="LM Roman 8"/>
          <w:vertAlign w:val="superscript"/>
        </w:rPr>
        <w:t>3</w:t>
      </w:r>
      <w:r>
        <w:t xml:space="preserve">. There are several techniques of securing cystic duct and artery in laparoscopic </w:t>
      </w:r>
      <w:r w:rsidR="00EC61F3">
        <w:rPr>
          <w:spacing w:val="-2"/>
        </w:rPr>
        <w:t>cholecystec</w:t>
      </w:r>
      <w:r>
        <w:t xml:space="preserve">tomy (LC), like clips, intra or extra corporeal </w:t>
      </w:r>
      <w:r w:rsidR="00EC61F3">
        <w:rPr>
          <w:spacing w:val="-4"/>
        </w:rPr>
        <w:t>lig</w:t>
      </w:r>
      <w:r>
        <w:t>ation, harmonic scalpel or Liga</w:t>
      </w:r>
      <w:r w:rsidR="00EC61F3">
        <w:t xml:space="preserve"> </w:t>
      </w:r>
      <w:r>
        <w:t>Sure</w:t>
      </w:r>
      <w:r>
        <w:rPr>
          <w:rFonts w:ascii="LM Roman 8" w:hAnsi="LM Roman 8"/>
          <w:vertAlign w:val="superscript"/>
        </w:rPr>
        <w:t>11</w:t>
      </w:r>
      <w:r>
        <w:rPr>
          <w:rFonts w:ascii="Georgia" w:hAnsi="Georgia"/>
          <w:i/>
          <w:vertAlign w:val="superscript"/>
        </w:rPr>
        <w:t>,</w:t>
      </w:r>
      <w:r>
        <w:rPr>
          <w:rFonts w:ascii="LM Roman 8" w:hAnsi="LM Roman 8"/>
          <w:vertAlign w:val="superscript"/>
        </w:rPr>
        <w:t>13</w:t>
      </w:r>
      <w:r>
        <w:rPr>
          <w:rFonts w:ascii="Georgia" w:hAnsi="Georgia"/>
          <w:i/>
          <w:vertAlign w:val="superscript"/>
        </w:rPr>
        <w:t>,</w:t>
      </w:r>
      <w:r>
        <w:rPr>
          <w:rFonts w:ascii="LM Roman 8" w:hAnsi="LM Roman 8"/>
          <w:vertAlign w:val="superscript"/>
        </w:rPr>
        <w:t>16</w:t>
      </w:r>
      <w:r>
        <w:rPr>
          <w:rFonts w:ascii="Georgia" w:hAnsi="Georgia"/>
          <w:i/>
          <w:vertAlign w:val="superscript"/>
        </w:rPr>
        <w:t>,</w:t>
      </w:r>
      <w:r>
        <w:rPr>
          <w:rFonts w:ascii="LM Roman 8" w:hAnsi="LM Roman 8"/>
          <w:vertAlign w:val="superscript"/>
        </w:rPr>
        <w:t>19</w:t>
      </w:r>
      <w:r w:rsidR="00EC61F3">
        <w:t>. Intra</w:t>
      </w:r>
      <w:r>
        <w:t xml:space="preserve">corporeal ligation is </w:t>
      </w:r>
      <w:r w:rsidR="00EC61F3">
        <w:t>thought to be superior to extra</w:t>
      </w:r>
      <w:r>
        <w:t>corporeal knotting in assessing appropriate tension without the risk of cutting through the tissue. Most surgeons perform separate and multiple  ligations of cystic duct and artery</w:t>
      </w:r>
      <w:r>
        <w:rPr>
          <w:rFonts w:ascii="LM Roman 8" w:hAnsi="LM Roman 8"/>
          <w:vertAlign w:val="superscript"/>
        </w:rPr>
        <w:t>15</w:t>
      </w:r>
      <w:r>
        <w:rPr>
          <w:rFonts w:ascii="Georgia" w:hAnsi="Georgia"/>
          <w:i/>
          <w:vertAlign w:val="superscript"/>
        </w:rPr>
        <w:t>,</w:t>
      </w:r>
      <w:r>
        <w:rPr>
          <w:rFonts w:ascii="LM Roman 8" w:hAnsi="LM Roman 8"/>
          <w:vertAlign w:val="superscript"/>
        </w:rPr>
        <w:t>21</w:t>
      </w:r>
      <w:r>
        <w:t xml:space="preserve">. But this process is technically demanding and time consuming. On </w:t>
      </w:r>
      <w:r>
        <w:rPr>
          <w:spacing w:val="-4"/>
        </w:rPr>
        <w:t xml:space="preserve">the </w:t>
      </w:r>
      <w:r>
        <w:t>other hand harmonic scalpel and Liga</w:t>
      </w:r>
      <w:r w:rsidR="00EC61F3">
        <w:t xml:space="preserve"> Sure are ex</w:t>
      </w:r>
      <w:r>
        <w:t xml:space="preserve">pensive and not affordable for developing </w:t>
      </w:r>
      <w:r>
        <w:rPr>
          <w:spacing w:val="-3"/>
        </w:rPr>
        <w:t xml:space="preserve">country </w:t>
      </w:r>
      <w:r>
        <w:t>like India</w:t>
      </w:r>
      <w:r>
        <w:rPr>
          <w:rFonts w:ascii="LM Roman 8" w:hAnsi="LM Roman 8"/>
          <w:vertAlign w:val="superscript"/>
        </w:rPr>
        <w:t>13</w:t>
      </w:r>
      <w:r>
        <w:rPr>
          <w:rFonts w:ascii="Georgia" w:hAnsi="Georgia"/>
          <w:i/>
          <w:vertAlign w:val="superscript"/>
        </w:rPr>
        <w:t>,</w:t>
      </w:r>
      <w:r>
        <w:rPr>
          <w:rFonts w:ascii="LM Roman 8" w:hAnsi="LM Roman 8"/>
          <w:vertAlign w:val="superscript"/>
        </w:rPr>
        <w:t>17</w:t>
      </w:r>
      <w:r>
        <w:t>. Laparoscopic cholecystectomy (LC) started at our hospital in 2001. We exclusively used titanium clips to sec</w:t>
      </w:r>
      <w:r w:rsidR="00515DB5">
        <w:t>ure cystic duct and artery sep</w:t>
      </w:r>
      <w:r>
        <w:t>arately till 2015</w:t>
      </w:r>
      <w:r>
        <w:rPr>
          <w:rFonts w:ascii="LM Roman 8" w:hAnsi="LM Roman 8"/>
          <w:vertAlign w:val="superscript"/>
        </w:rPr>
        <w:t>1</w:t>
      </w:r>
      <w:r>
        <w:rPr>
          <w:rFonts w:ascii="Georgia" w:hAnsi="Georgia"/>
          <w:i/>
          <w:vertAlign w:val="superscript"/>
        </w:rPr>
        <w:t>,</w:t>
      </w:r>
      <w:r>
        <w:rPr>
          <w:rFonts w:ascii="LM Roman 8" w:hAnsi="LM Roman 8"/>
          <w:vertAlign w:val="superscript"/>
        </w:rPr>
        <w:t>13</w:t>
      </w:r>
      <w:r w:rsidR="00515DB5">
        <w:t>. After viewing reports of in</w:t>
      </w:r>
      <w:r>
        <w:t>tracorporeal knotting in the literature for securing cystic duct and artery in laparoscopic surgery, we started</w:t>
      </w:r>
      <w:r>
        <w:rPr>
          <w:spacing w:val="-12"/>
        </w:rPr>
        <w:t xml:space="preserve"> </w:t>
      </w:r>
      <w:r>
        <w:t>intracorporeal</w:t>
      </w:r>
      <w:r>
        <w:rPr>
          <w:spacing w:val="-12"/>
        </w:rPr>
        <w:t xml:space="preserve"> </w:t>
      </w:r>
      <w:r>
        <w:t>‘single</w:t>
      </w:r>
      <w:r>
        <w:rPr>
          <w:spacing w:val="-12"/>
        </w:rPr>
        <w:t xml:space="preserve"> </w:t>
      </w:r>
      <w:r>
        <w:t>ligation</w:t>
      </w:r>
      <w:r>
        <w:rPr>
          <w:spacing w:val="-12"/>
        </w:rPr>
        <w:t xml:space="preserve"> </w:t>
      </w:r>
      <w:r>
        <w:t>of</w:t>
      </w:r>
      <w:r>
        <w:rPr>
          <w:spacing w:val="-11"/>
        </w:rPr>
        <w:t xml:space="preserve"> </w:t>
      </w:r>
      <w:r>
        <w:t>cystic</w:t>
      </w:r>
      <w:r>
        <w:rPr>
          <w:spacing w:val="-12"/>
        </w:rPr>
        <w:t xml:space="preserve"> </w:t>
      </w:r>
      <w:r>
        <w:t>artery and duct (SLAD)’ as no clip LC (NCLC)</w:t>
      </w:r>
      <w:r>
        <w:rPr>
          <w:rFonts w:ascii="LM Roman 8" w:hAnsi="LM Roman 8"/>
          <w:vertAlign w:val="superscript"/>
        </w:rPr>
        <w:t>21</w:t>
      </w:r>
      <w:r>
        <w:t>. With improving learning curve</w:t>
      </w:r>
      <w:r w:rsidR="00515DB5">
        <w:t>,</w:t>
      </w:r>
      <w:r>
        <w:t xml:space="preserve"> time taken for intracor- poreal knotting went on shortening. SLAD saves time, as only single ligature is used to secure both artery and duct.</w:t>
      </w:r>
      <w:r w:rsidR="00515DB5">
        <w:t xml:space="preserve"> </w:t>
      </w:r>
      <w:r>
        <w:t>Moreover, with increasing expertise in</w:t>
      </w:r>
      <w:r>
        <w:rPr>
          <w:spacing w:val="-8"/>
        </w:rPr>
        <w:t xml:space="preserve"> </w:t>
      </w:r>
      <w:r>
        <w:t>intracorporeal</w:t>
      </w:r>
      <w:r>
        <w:rPr>
          <w:spacing w:val="-8"/>
        </w:rPr>
        <w:t xml:space="preserve"> </w:t>
      </w:r>
      <w:r>
        <w:t>knotting,</w:t>
      </w:r>
      <w:r>
        <w:rPr>
          <w:spacing w:val="-8"/>
        </w:rPr>
        <w:t xml:space="preserve"> </w:t>
      </w:r>
      <w:r>
        <w:t>it</w:t>
      </w:r>
      <w:r>
        <w:rPr>
          <w:spacing w:val="-7"/>
        </w:rPr>
        <w:t xml:space="preserve"> </w:t>
      </w:r>
      <w:r>
        <w:t>will</w:t>
      </w:r>
      <w:r>
        <w:rPr>
          <w:spacing w:val="-8"/>
        </w:rPr>
        <w:t xml:space="preserve"> </w:t>
      </w:r>
      <w:r>
        <w:t>further</w:t>
      </w:r>
      <w:r>
        <w:rPr>
          <w:spacing w:val="-8"/>
        </w:rPr>
        <w:t xml:space="preserve"> </w:t>
      </w:r>
      <w:r>
        <w:t>broaden</w:t>
      </w:r>
      <w:r>
        <w:rPr>
          <w:spacing w:val="-8"/>
        </w:rPr>
        <w:t xml:space="preserve"> </w:t>
      </w:r>
      <w:r>
        <w:rPr>
          <w:spacing w:val="-4"/>
        </w:rPr>
        <w:t xml:space="preserve">the </w:t>
      </w:r>
      <w:r>
        <w:t>scope of laparoscopic surgery beyond routine</w:t>
      </w:r>
      <w:r>
        <w:rPr>
          <w:spacing w:val="-15"/>
        </w:rPr>
        <w:t xml:space="preserve"> </w:t>
      </w:r>
      <w:r>
        <w:t>LC.In this prospective observational study, after several modifications, we</w:t>
      </w:r>
      <w:r w:rsidR="00515DB5">
        <w:t xml:space="preserve"> used SLAD with quite encourag</w:t>
      </w:r>
      <w:r>
        <w:t xml:space="preserve">ing results as technique of intracorporeal ligature </w:t>
      </w:r>
      <w:r>
        <w:rPr>
          <w:spacing w:val="-6"/>
        </w:rPr>
        <w:t xml:space="preserve">of </w:t>
      </w:r>
      <w:r>
        <w:t>cystic artery and duct. Technique of SLAD with its</w:t>
      </w:r>
      <w:bookmarkStart w:id="1" w:name="Materials_and_Methods:"/>
      <w:bookmarkEnd w:id="1"/>
      <w:r>
        <w:t xml:space="preserve"> outcome is discussed in</w:t>
      </w:r>
      <w:r>
        <w:rPr>
          <w:spacing w:val="-6"/>
        </w:rPr>
        <w:t xml:space="preserve"> </w:t>
      </w:r>
      <w:r>
        <w:t>detail.</w:t>
      </w:r>
    </w:p>
    <w:p w:rsidR="00776D69" w:rsidRDefault="0009428D">
      <w:pPr>
        <w:pStyle w:val="Heading1"/>
        <w:numPr>
          <w:ilvl w:val="0"/>
          <w:numId w:val="1"/>
        </w:numPr>
        <w:tabs>
          <w:tab w:val="left" w:pos="679"/>
          <w:tab w:val="left" w:pos="680"/>
        </w:tabs>
        <w:spacing w:before="27"/>
        <w:ind w:left="680"/>
      </w:pPr>
      <w:r>
        <w:rPr>
          <w:w w:val="99"/>
        </w:rPr>
        <w:br w:type="column"/>
      </w:r>
      <w:r>
        <w:rPr>
          <w:spacing w:val="-4"/>
        </w:rPr>
        <w:lastRenderedPageBreak/>
        <w:t xml:space="preserve">MATERIALS </w:t>
      </w:r>
      <w:r>
        <w:t>AND</w:t>
      </w:r>
      <w:r>
        <w:rPr>
          <w:spacing w:val="1"/>
        </w:rPr>
        <w:t xml:space="preserve"> </w:t>
      </w:r>
      <w:r>
        <w:t>METHODS:</w:t>
      </w:r>
    </w:p>
    <w:p w:rsidR="00776D69" w:rsidRDefault="00306E89">
      <w:pPr>
        <w:pStyle w:val="BodyText"/>
        <w:spacing w:before="237" w:line="249" w:lineRule="auto"/>
        <w:ind w:left="120" w:right="117"/>
        <w:jc w:val="both"/>
      </w:pPr>
      <w:r>
        <w:pict>
          <v:line id="_x0000_s1089" style="position:absolute;left:0;text-align:left;z-index:-16057856;mso-position-horizontal-relative:page" from="325.35pt,-2.75pt" to="325.35pt,-12.7pt" strokeweight=".35136mm">
            <w10:wrap anchorx="page"/>
          </v:line>
        </w:pict>
      </w:r>
      <w:r w:rsidR="0009428D">
        <w:t>Since January2016 to December 2018, we success- fully</w:t>
      </w:r>
      <w:r w:rsidR="0009428D">
        <w:rPr>
          <w:spacing w:val="-14"/>
        </w:rPr>
        <w:t xml:space="preserve"> </w:t>
      </w:r>
      <w:r w:rsidR="0009428D">
        <w:t>performed</w:t>
      </w:r>
      <w:r w:rsidR="0009428D">
        <w:rPr>
          <w:spacing w:val="-15"/>
        </w:rPr>
        <w:t xml:space="preserve"> </w:t>
      </w:r>
      <w:r w:rsidR="0009428D">
        <w:t>intracorporeal</w:t>
      </w:r>
      <w:r w:rsidR="0009428D">
        <w:rPr>
          <w:spacing w:val="-13"/>
        </w:rPr>
        <w:t xml:space="preserve"> </w:t>
      </w:r>
      <w:r w:rsidR="0009428D">
        <w:t>single</w:t>
      </w:r>
      <w:r w:rsidR="0009428D">
        <w:rPr>
          <w:spacing w:val="-15"/>
        </w:rPr>
        <w:t xml:space="preserve"> </w:t>
      </w:r>
      <w:r w:rsidR="0009428D">
        <w:t>ligation</w:t>
      </w:r>
      <w:r w:rsidR="0009428D">
        <w:rPr>
          <w:spacing w:val="-13"/>
        </w:rPr>
        <w:t xml:space="preserve"> </w:t>
      </w:r>
      <w:r w:rsidR="0009428D">
        <w:t>of</w:t>
      </w:r>
      <w:r w:rsidR="0009428D">
        <w:rPr>
          <w:spacing w:val="-14"/>
        </w:rPr>
        <w:t xml:space="preserve"> </w:t>
      </w:r>
      <w:r w:rsidR="0009428D">
        <w:t xml:space="preserve">cys- tic artery and duct (SLAD) in 108 patients </w:t>
      </w:r>
      <w:r w:rsidR="0009428D">
        <w:rPr>
          <w:spacing w:val="-4"/>
        </w:rPr>
        <w:t xml:space="preserve">with </w:t>
      </w:r>
      <w:r w:rsidR="0009428D">
        <w:t>symptomatic</w:t>
      </w:r>
      <w:r w:rsidR="0009428D">
        <w:rPr>
          <w:spacing w:val="-10"/>
        </w:rPr>
        <w:t xml:space="preserve"> </w:t>
      </w:r>
      <w:r w:rsidR="0009428D">
        <w:t>gall</w:t>
      </w:r>
      <w:r w:rsidR="0009428D">
        <w:rPr>
          <w:spacing w:val="-9"/>
        </w:rPr>
        <w:t xml:space="preserve"> </w:t>
      </w:r>
      <w:r w:rsidR="0009428D">
        <w:t>bladder</w:t>
      </w:r>
      <w:r w:rsidR="0009428D">
        <w:rPr>
          <w:spacing w:val="-10"/>
        </w:rPr>
        <w:t xml:space="preserve"> </w:t>
      </w:r>
      <w:r w:rsidR="0009428D">
        <w:t>disease</w:t>
      </w:r>
      <w:r w:rsidR="0009428D">
        <w:rPr>
          <w:spacing w:val="-9"/>
        </w:rPr>
        <w:t xml:space="preserve"> </w:t>
      </w:r>
      <w:r w:rsidR="0009428D">
        <w:t>with</w:t>
      </w:r>
      <w:r w:rsidR="0009428D">
        <w:rPr>
          <w:spacing w:val="-10"/>
        </w:rPr>
        <w:t xml:space="preserve"> </w:t>
      </w:r>
      <w:r w:rsidR="0009428D">
        <w:t>stones</w:t>
      </w:r>
      <w:r w:rsidR="0009428D">
        <w:rPr>
          <w:spacing w:val="-9"/>
        </w:rPr>
        <w:t xml:space="preserve"> </w:t>
      </w:r>
      <w:r w:rsidR="0009428D">
        <w:t xml:space="preserve">under- going laparoscopic cholecystectomy (LC). 4 </w:t>
      </w:r>
      <w:r w:rsidR="0009428D">
        <w:rPr>
          <w:spacing w:val="-4"/>
        </w:rPr>
        <w:t xml:space="preserve">ports </w:t>
      </w:r>
      <w:r w:rsidR="0009428D">
        <w:t>were used - two 5 mm lateral ports, one 10 mm working epigastric port and a 10 mm umbilicus</w:t>
      </w:r>
      <w:r w:rsidR="0009428D">
        <w:rPr>
          <w:spacing w:val="-22"/>
        </w:rPr>
        <w:t xml:space="preserve"> </w:t>
      </w:r>
      <w:r w:rsidR="0009428D">
        <w:t xml:space="preserve">port for camera. We used ‘Safety Trocar’ technique </w:t>
      </w:r>
      <w:r w:rsidR="0009428D">
        <w:rPr>
          <w:spacing w:val="-8"/>
        </w:rPr>
        <w:t xml:space="preserve">to </w:t>
      </w:r>
      <w:r w:rsidR="0009428D">
        <w:t>create</w:t>
      </w:r>
      <w:r w:rsidR="0009428D">
        <w:rPr>
          <w:spacing w:val="-8"/>
        </w:rPr>
        <w:t xml:space="preserve"> </w:t>
      </w:r>
      <w:r w:rsidR="0009428D">
        <w:t>pneumoperitoneum.</w:t>
      </w:r>
      <w:r w:rsidR="0009428D">
        <w:rPr>
          <w:spacing w:val="-7"/>
        </w:rPr>
        <w:t xml:space="preserve"> </w:t>
      </w:r>
      <w:r w:rsidR="0009428D">
        <w:t>108</w:t>
      </w:r>
      <w:r w:rsidR="0009428D">
        <w:rPr>
          <w:spacing w:val="-8"/>
        </w:rPr>
        <w:t xml:space="preserve"> </w:t>
      </w:r>
      <w:r w:rsidR="0009428D">
        <w:t>cases</w:t>
      </w:r>
      <w:r w:rsidR="0009428D">
        <w:rPr>
          <w:spacing w:val="-7"/>
        </w:rPr>
        <w:t xml:space="preserve"> </w:t>
      </w:r>
      <w:r w:rsidR="0009428D">
        <w:t>included</w:t>
      </w:r>
      <w:r w:rsidR="0009428D">
        <w:rPr>
          <w:spacing w:val="-7"/>
        </w:rPr>
        <w:t xml:space="preserve"> </w:t>
      </w:r>
      <w:r w:rsidR="0009428D">
        <w:t>in</w:t>
      </w:r>
      <w:r w:rsidR="0009428D">
        <w:rPr>
          <w:spacing w:val="-8"/>
        </w:rPr>
        <w:t xml:space="preserve"> </w:t>
      </w:r>
      <w:r w:rsidR="0009428D">
        <w:rPr>
          <w:spacing w:val="-5"/>
        </w:rPr>
        <w:t xml:space="preserve">the </w:t>
      </w:r>
      <w:r w:rsidR="0009428D">
        <w:t>study that underwent SLAD, were compared to 100 cases in whom cystic artery and duct were ligated separately.</w:t>
      </w:r>
      <w:r w:rsidR="0009428D">
        <w:rPr>
          <w:spacing w:val="-16"/>
        </w:rPr>
        <w:t xml:space="preserve"> </w:t>
      </w:r>
      <w:r w:rsidR="0009428D">
        <w:t>The</w:t>
      </w:r>
      <w:r w:rsidR="0009428D">
        <w:rPr>
          <w:spacing w:val="-15"/>
        </w:rPr>
        <w:t xml:space="preserve"> </w:t>
      </w:r>
      <w:r w:rsidR="0009428D">
        <w:t>results</w:t>
      </w:r>
      <w:r w:rsidR="0009428D">
        <w:rPr>
          <w:spacing w:val="-15"/>
        </w:rPr>
        <w:t xml:space="preserve"> </w:t>
      </w:r>
      <w:r w:rsidR="0009428D">
        <w:t>of</w:t>
      </w:r>
      <w:r w:rsidR="0009428D">
        <w:rPr>
          <w:spacing w:val="-15"/>
        </w:rPr>
        <w:t xml:space="preserve"> </w:t>
      </w:r>
      <w:r w:rsidR="0009428D">
        <w:t>two</w:t>
      </w:r>
      <w:r w:rsidR="0009428D">
        <w:rPr>
          <w:spacing w:val="-15"/>
        </w:rPr>
        <w:t xml:space="preserve"> </w:t>
      </w:r>
      <w:r w:rsidR="0009428D">
        <w:t>groups</w:t>
      </w:r>
      <w:r w:rsidR="0009428D">
        <w:rPr>
          <w:spacing w:val="-15"/>
        </w:rPr>
        <w:t xml:space="preserve"> </w:t>
      </w:r>
      <w:r w:rsidR="0009428D">
        <w:t>were</w:t>
      </w:r>
      <w:r w:rsidR="0009428D">
        <w:rPr>
          <w:spacing w:val="-15"/>
        </w:rPr>
        <w:t xml:space="preserve"> </w:t>
      </w:r>
      <w:r w:rsidR="0009428D">
        <w:t>compared with</w:t>
      </w:r>
      <w:r w:rsidR="0009428D">
        <w:rPr>
          <w:spacing w:val="-9"/>
        </w:rPr>
        <w:t xml:space="preserve"> </w:t>
      </w:r>
      <w:r w:rsidR="0009428D">
        <w:t>reference</w:t>
      </w:r>
      <w:r w:rsidR="0009428D">
        <w:rPr>
          <w:spacing w:val="-8"/>
        </w:rPr>
        <w:t xml:space="preserve"> </w:t>
      </w:r>
      <w:r w:rsidR="0009428D">
        <w:t>to</w:t>
      </w:r>
      <w:r w:rsidR="0009428D">
        <w:rPr>
          <w:spacing w:val="-8"/>
        </w:rPr>
        <w:t xml:space="preserve"> </w:t>
      </w:r>
      <w:r w:rsidR="0009428D">
        <w:t>operative</w:t>
      </w:r>
      <w:r w:rsidR="0009428D">
        <w:rPr>
          <w:spacing w:val="-9"/>
        </w:rPr>
        <w:t xml:space="preserve"> </w:t>
      </w:r>
      <w:r w:rsidR="0009428D">
        <w:t>time,</w:t>
      </w:r>
      <w:r w:rsidR="0009428D">
        <w:rPr>
          <w:spacing w:val="-8"/>
        </w:rPr>
        <w:t xml:space="preserve"> </w:t>
      </w:r>
      <w:r w:rsidR="0009428D">
        <w:t>postoperative</w:t>
      </w:r>
      <w:r w:rsidR="0009428D">
        <w:rPr>
          <w:spacing w:val="-8"/>
        </w:rPr>
        <w:t xml:space="preserve"> </w:t>
      </w:r>
      <w:r w:rsidR="0009428D">
        <w:t>com- plications</w:t>
      </w:r>
      <w:r w:rsidR="0009428D">
        <w:rPr>
          <w:spacing w:val="-10"/>
        </w:rPr>
        <w:t xml:space="preserve"> </w:t>
      </w:r>
      <w:r w:rsidR="0009428D">
        <w:t>and</w:t>
      </w:r>
      <w:r w:rsidR="0009428D">
        <w:rPr>
          <w:spacing w:val="-10"/>
        </w:rPr>
        <w:t xml:space="preserve"> </w:t>
      </w:r>
      <w:r w:rsidR="0009428D">
        <w:t>final</w:t>
      </w:r>
      <w:r w:rsidR="0009428D">
        <w:rPr>
          <w:spacing w:val="-10"/>
        </w:rPr>
        <w:t xml:space="preserve"> </w:t>
      </w:r>
      <w:r w:rsidR="0009428D">
        <w:t>outcome.</w:t>
      </w:r>
      <w:r w:rsidR="0009428D">
        <w:rPr>
          <w:spacing w:val="-9"/>
        </w:rPr>
        <w:t xml:space="preserve"> </w:t>
      </w:r>
      <w:r w:rsidR="0009428D">
        <w:t>We</w:t>
      </w:r>
      <w:r w:rsidR="0009428D">
        <w:rPr>
          <w:spacing w:val="-10"/>
        </w:rPr>
        <w:t xml:space="preserve"> </w:t>
      </w:r>
      <w:r w:rsidR="0009428D">
        <w:t>performed</w:t>
      </w:r>
      <w:r w:rsidR="0009428D">
        <w:rPr>
          <w:spacing w:val="-10"/>
        </w:rPr>
        <w:t xml:space="preserve"> </w:t>
      </w:r>
      <w:r w:rsidR="0009428D">
        <w:t>ligation of cystic artery and duct, separately or together</w:t>
      </w:r>
      <w:r w:rsidR="0009428D">
        <w:rPr>
          <w:spacing w:val="-30"/>
        </w:rPr>
        <w:t xml:space="preserve"> </w:t>
      </w:r>
      <w:r w:rsidR="0009428D">
        <w:t xml:space="preserve">with 2 proximal and one distal tie before dividing </w:t>
      </w:r>
      <w:r w:rsidR="0009428D">
        <w:rPr>
          <w:spacing w:val="-3"/>
        </w:rPr>
        <w:t xml:space="preserve">them </w:t>
      </w:r>
      <w:r w:rsidR="0009428D">
        <w:t xml:space="preserve">in both groups. We applied inverted ‘C’ technique for SLAD with 1/0 free silk tie, the same silk tie  we normally use in open cholecystectomy (OC). </w:t>
      </w:r>
      <w:r w:rsidR="0009428D">
        <w:rPr>
          <w:spacing w:val="-8"/>
        </w:rPr>
        <w:t xml:space="preserve">In </w:t>
      </w:r>
      <w:r w:rsidR="0009428D">
        <w:t>SLAD, we modified manipulation method of gall- bladder</w:t>
      </w:r>
      <w:r w:rsidR="0009428D">
        <w:rPr>
          <w:spacing w:val="-10"/>
        </w:rPr>
        <w:t xml:space="preserve"> </w:t>
      </w:r>
      <w:r w:rsidR="0009428D">
        <w:t>(GB).</w:t>
      </w:r>
      <w:r w:rsidR="0009428D">
        <w:rPr>
          <w:spacing w:val="-9"/>
        </w:rPr>
        <w:t xml:space="preserve"> </w:t>
      </w:r>
      <w:r w:rsidR="0009428D">
        <w:t>The</w:t>
      </w:r>
      <w:r w:rsidR="0009428D">
        <w:rPr>
          <w:spacing w:val="-9"/>
        </w:rPr>
        <w:t xml:space="preserve"> </w:t>
      </w:r>
      <w:r w:rsidR="0009428D">
        <w:t>GB</w:t>
      </w:r>
      <w:r w:rsidR="0009428D">
        <w:rPr>
          <w:spacing w:val="-10"/>
        </w:rPr>
        <w:t xml:space="preserve"> </w:t>
      </w:r>
      <w:r w:rsidR="0009428D">
        <w:t>was</w:t>
      </w:r>
      <w:r w:rsidR="0009428D">
        <w:rPr>
          <w:spacing w:val="-9"/>
        </w:rPr>
        <w:t xml:space="preserve"> </w:t>
      </w:r>
      <w:r w:rsidR="0009428D">
        <w:t>grasped</w:t>
      </w:r>
      <w:r w:rsidR="0009428D">
        <w:rPr>
          <w:spacing w:val="-9"/>
        </w:rPr>
        <w:t xml:space="preserve"> </w:t>
      </w:r>
      <w:r w:rsidR="0009428D">
        <w:t>halfway</w:t>
      </w:r>
      <w:r w:rsidR="0009428D">
        <w:rPr>
          <w:spacing w:val="-10"/>
        </w:rPr>
        <w:t xml:space="preserve"> </w:t>
      </w:r>
      <w:r w:rsidR="0009428D">
        <w:t>through its</w:t>
      </w:r>
      <w:r w:rsidR="0009428D">
        <w:rPr>
          <w:spacing w:val="-19"/>
        </w:rPr>
        <w:t xml:space="preserve"> </w:t>
      </w:r>
      <w:r w:rsidR="0009428D">
        <w:t>body</w:t>
      </w:r>
      <w:r w:rsidR="0009428D">
        <w:rPr>
          <w:spacing w:val="-18"/>
        </w:rPr>
        <w:t xml:space="preserve"> </w:t>
      </w:r>
      <w:r w:rsidR="0009428D">
        <w:t>(unlike</w:t>
      </w:r>
      <w:r w:rsidR="0009428D">
        <w:rPr>
          <w:spacing w:val="-18"/>
        </w:rPr>
        <w:t xml:space="preserve"> </w:t>
      </w:r>
      <w:r w:rsidR="00515DB5">
        <w:t>graspin</w:t>
      </w:r>
      <w:r w:rsidR="0009428D">
        <w:t>g</w:t>
      </w:r>
      <w:r w:rsidR="0009428D">
        <w:rPr>
          <w:spacing w:val="-18"/>
        </w:rPr>
        <w:t xml:space="preserve"> </w:t>
      </w:r>
      <w:r w:rsidR="0009428D">
        <w:t>fundus)</w:t>
      </w:r>
      <w:r w:rsidR="0009428D">
        <w:rPr>
          <w:spacing w:val="-19"/>
        </w:rPr>
        <w:t xml:space="preserve"> </w:t>
      </w:r>
      <w:r w:rsidR="0009428D">
        <w:t>on</w:t>
      </w:r>
      <w:r w:rsidR="0009428D">
        <w:rPr>
          <w:spacing w:val="-18"/>
        </w:rPr>
        <w:t xml:space="preserve"> </w:t>
      </w:r>
      <w:r w:rsidR="0009428D">
        <w:t>a</w:t>
      </w:r>
      <w:r w:rsidR="0009428D">
        <w:rPr>
          <w:spacing w:val="-18"/>
        </w:rPr>
        <w:t xml:space="preserve"> </w:t>
      </w:r>
      <w:r w:rsidR="0009428D">
        <w:t>grasper</w:t>
      </w:r>
      <w:r w:rsidR="0009428D">
        <w:rPr>
          <w:spacing w:val="-18"/>
        </w:rPr>
        <w:t xml:space="preserve"> </w:t>
      </w:r>
      <w:r w:rsidR="0009428D">
        <w:t xml:space="preserve">passed through the most lateral port to form substantial amount of tension on the Hartmann’s pouch and cystic duct to facilitate tying.Through 5 mm </w:t>
      </w:r>
      <w:r w:rsidR="0009428D">
        <w:rPr>
          <w:spacing w:val="-5"/>
        </w:rPr>
        <w:t xml:space="preserve">3rd </w:t>
      </w:r>
      <w:r w:rsidR="0009428D">
        <w:t xml:space="preserve">port another grasper held in left hand was used </w:t>
      </w:r>
      <w:r w:rsidR="0009428D">
        <w:rPr>
          <w:spacing w:val="-6"/>
        </w:rPr>
        <w:t xml:space="preserve">to </w:t>
      </w:r>
      <w:r w:rsidR="0009428D">
        <w:t>hold Hartmann’s pouch. Easy dissection of cystic duct and artery by shearing peritoneum just below the Hartman’s pouch and away from its junction to common bile duct. A 30 cm 1/0 free silk tie was held in needle holder in such a manner that about 2 cm of the end of tie was protruding from the jaw. The tie was introduced on needle holder through</w:t>
      </w:r>
      <w:r w:rsidR="0009428D">
        <w:rPr>
          <w:spacing w:val="-25"/>
        </w:rPr>
        <w:t xml:space="preserve"> </w:t>
      </w:r>
      <w:r w:rsidR="0009428D">
        <w:rPr>
          <w:spacing w:val="-5"/>
        </w:rPr>
        <w:t xml:space="preserve">the </w:t>
      </w:r>
      <w:r w:rsidR="0009428D">
        <w:t>epigastric port, and pushed through window created behind cystic duct and artery complex. The</w:t>
      </w:r>
      <w:r w:rsidR="0009428D">
        <w:rPr>
          <w:spacing w:val="-26"/>
        </w:rPr>
        <w:t xml:space="preserve"> </w:t>
      </w:r>
      <w:r w:rsidR="0009428D">
        <w:t xml:space="preserve">protrud- ing end of the tie was grasped with the help of </w:t>
      </w:r>
      <w:r w:rsidR="0009428D">
        <w:rPr>
          <w:spacing w:val="-11"/>
        </w:rPr>
        <w:t xml:space="preserve">a </w:t>
      </w:r>
      <w:r w:rsidR="0009428D">
        <w:t>dissector passed through the 3rd port. The long</w:t>
      </w:r>
      <w:r w:rsidR="0009428D">
        <w:rPr>
          <w:spacing w:val="33"/>
        </w:rPr>
        <w:t xml:space="preserve"> </w:t>
      </w:r>
      <w:r w:rsidR="0009428D">
        <w:rPr>
          <w:spacing w:val="-5"/>
        </w:rPr>
        <w:t>arm</w:t>
      </w:r>
    </w:p>
    <w:p w:rsidR="00776D69" w:rsidRDefault="00776D69">
      <w:pPr>
        <w:pStyle w:val="BodyText"/>
        <w:spacing w:before="11"/>
        <w:rPr>
          <w:sz w:val="9"/>
        </w:rPr>
      </w:pPr>
    </w:p>
    <w:p w:rsidR="00776D69" w:rsidRDefault="00306E89">
      <w:pPr>
        <w:pStyle w:val="BodyText"/>
        <w:spacing w:line="20" w:lineRule="exact"/>
        <w:ind w:left="110"/>
        <w:rPr>
          <w:sz w:val="2"/>
        </w:rPr>
      </w:pPr>
      <w:r>
        <w:rPr>
          <w:sz w:val="2"/>
        </w:rPr>
      </w:r>
      <w:r>
        <w:rPr>
          <w:sz w:val="2"/>
        </w:rPr>
        <w:pict>
          <v:group id="_x0000_s1087" style="width:249.4pt;height:1pt;mso-position-horizontal-relative:char;mso-position-vertical-relative:line" coordsize="4988,20">
            <v:line id="_x0000_s1088" style="position:absolute" from="4988,10" to="0,10" strokeweight=".35136mm"/>
            <w10:wrap type="none"/>
            <w10:anchorlock/>
          </v:group>
        </w:pict>
      </w:r>
    </w:p>
    <w:p w:rsidR="00776D69" w:rsidRDefault="0009428D">
      <w:pPr>
        <w:spacing w:before="61" w:line="252" w:lineRule="auto"/>
        <w:ind w:left="120" w:right="118"/>
        <w:jc w:val="both"/>
        <w:rPr>
          <w:sz w:val="24"/>
        </w:rPr>
      </w:pPr>
      <w:r>
        <w:rPr>
          <w:b/>
          <w:sz w:val="24"/>
        </w:rPr>
        <w:t xml:space="preserve">Supplementary information </w:t>
      </w:r>
      <w:r>
        <w:rPr>
          <w:sz w:val="24"/>
        </w:rPr>
        <w:t>The online version of this article</w:t>
      </w:r>
      <w:r>
        <w:rPr>
          <w:spacing w:val="-4"/>
          <w:sz w:val="24"/>
        </w:rPr>
        <w:t xml:space="preserve"> </w:t>
      </w:r>
      <w:r>
        <w:rPr>
          <w:sz w:val="24"/>
        </w:rPr>
        <w:t>(</w:t>
      </w:r>
      <w:hyperlink r:id="rId8">
        <w:r>
          <w:rPr>
            <w:color w:val="006FC0"/>
            <w:sz w:val="24"/>
          </w:rPr>
          <w:t>https://doi.org/10.15520/ijmhs.v11i01.3</w:t>
        </w:r>
      </w:hyperlink>
    </w:p>
    <w:p w:rsidR="00776D69" w:rsidRDefault="00306E89">
      <w:pPr>
        <w:pStyle w:val="BodyText"/>
        <w:tabs>
          <w:tab w:val="left" w:pos="811"/>
        </w:tabs>
        <w:spacing w:line="252" w:lineRule="auto"/>
        <w:ind w:left="120" w:right="173"/>
      </w:pPr>
      <w:hyperlink r:id="rId9">
        <w:r w:rsidR="0009428D">
          <w:rPr>
            <w:color w:val="006FC0"/>
          </w:rPr>
          <w:t>202</w:t>
        </w:r>
      </w:hyperlink>
      <w:r w:rsidR="0009428D">
        <w:t>)</w:t>
      </w:r>
      <w:r w:rsidR="0009428D">
        <w:tab/>
        <w:t>contains supplementary material, which is available to authorized</w:t>
      </w:r>
      <w:r w:rsidR="0009428D">
        <w:rPr>
          <w:spacing w:val="-4"/>
        </w:rPr>
        <w:t xml:space="preserve"> </w:t>
      </w:r>
      <w:r w:rsidR="0009428D">
        <w:t>users.</w:t>
      </w:r>
    </w:p>
    <w:p w:rsidR="00776D69" w:rsidRDefault="00776D69">
      <w:pPr>
        <w:pStyle w:val="BodyText"/>
        <w:spacing w:before="3"/>
        <w:rPr>
          <w:sz w:val="9"/>
        </w:rPr>
      </w:pPr>
    </w:p>
    <w:p w:rsidR="00776D69" w:rsidRDefault="00306E89">
      <w:pPr>
        <w:pStyle w:val="BodyText"/>
        <w:spacing w:line="20" w:lineRule="exact"/>
        <w:ind w:left="110"/>
        <w:rPr>
          <w:sz w:val="2"/>
        </w:rPr>
      </w:pPr>
      <w:r>
        <w:rPr>
          <w:sz w:val="2"/>
        </w:rPr>
      </w:r>
      <w:r>
        <w:rPr>
          <w:sz w:val="2"/>
        </w:rPr>
        <w:pict>
          <v:group id="_x0000_s1085" style="width:249.4pt;height:1pt;mso-position-horizontal-relative:char;mso-position-vertical-relative:line" coordsize="4988,20">
            <v:line id="_x0000_s1086" style="position:absolute" from="4988,10" to="0,10" strokeweight=".35136mm"/>
            <w10:wrap type="none"/>
            <w10:anchorlock/>
          </v:group>
        </w:pict>
      </w:r>
    </w:p>
    <w:p w:rsidR="00776D69" w:rsidRDefault="0009428D">
      <w:pPr>
        <w:spacing w:before="66" w:line="252" w:lineRule="auto"/>
        <w:ind w:left="120" w:right="173"/>
        <w:rPr>
          <w:i/>
          <w:sz w:val="24"/>
        </w:rPr>
      </w:pPr>
      <w:r>
        <w:rPr>
          <w:b/>
          <w:sz w:val="24"/>
        </w:rPr>
        <w:t xml:space="preserve">Corresponding Author: </w:t>
      </w:r>
      <w:r>
        <w:rPr>
          <w:i/>
          <w:sz w:val="24"/>
        </w:rPr>
        <w:t>Dr Jainendra Kumar M.S, Ph.D., Associate Professor of Surgery</w:t>
      </w:r>
    </w:p>
    <w:p w:rsidR="00776D69" w:rsidRDefault="0009428D">
      <w:pPr>
        <w:spacing w:line="274" w:lineRule="exact"/>
        <w:ind w:left="120"/>
        <w:rPr>
          <w:i/>
          <w:sz w:val="24"/>
        </w:rPr>
      </w:pPr>
      <w:r>
        <w:rPr>
          <w:i/>
          <w:sz w:val="24"/>
        </w:rPr>
        <w:t xml:space="preserve">Email: </w:t>
      </w:r>
      <w:hyperlink r:id="rId10">
        <w:r>
          <w:rPr>
            <w:i/>
            <w:color w:val="0000FF"/>
            <w:sz w:val="24"/>
          </w:rPr>
          <w:t>drjk17@yahoo.co.in</w:t>
        </w:r>
      </w:hyperlink>
    </w:p>
    <w:p w:rsidR="00776D69" w:rsidRDefault="00776D69">
      <w:pPr>
        <w:spacing w:line="274" w:lineRule="exact"/>
        <w:rPr>
          <w:sz w:val="24"/>
        </w:rPr>
        <w:sectPr w:rsidR="00776D69">
          <w:pgSz w:w="11900" w:h="16840"/>
          <w:pgMar w:top="1380" w:right="600" w:bottom="280" w:left="600" w:header="720" w:footer="720" w:gutter="0"/>
          <w:cols w:num="2" w:space="720" w:equalWidth="0">
            <w:col w:w="5150" w:space="316"/>
            <w:col w:w="5234"/>
          </w:cols>
        </w:sectPr>
      </w:pPr>
    </w:p>
    <w:p w:rsidR="00776D69" w:rsidRDefault="00776D69">
      <w:pPr>
        <w:pStyle w:val="BodyText"/>
        <w:rPr>
          <w:i/>
          <w:sz w:val="20"/>
        </w:rPr>
      </w:pPr>
    </w:p>
    <w:p w:rsidR="00776D69" w:rsidRDefault="00776D69">
      <w:pPr>
        <w:pStyle w:val="BodyText"/>
        <w:spacing w:before="8"/>
        <w:rPr>
          <w:i/>
          <w:sz w:val="25"/>
        </w:rPr>
      </w:pPr>
    </w:p>
    <w:p w:rsidR="00776D69" w:rsidRDefault="00306E89">
      <w:pPr>
        <w:pStyle w:val="BodyText"/>
        <w:ind w:left="110"/>
        <w:rPr>
          <w:sz w:val="20"/>
        </w:rPr>
      </w:pPr>
      <w:r>
        <w:rPr>
          <w:sz w:val="20"/>
        </w:rPr>
      </w:r>
      <w:r>
        <w:rPr>
          <w:sz w:val="20"/>
        </w:rPr>
        <w:pict>
          <v:group id="_x0000_s1079" style="width:522.75pt;height:21.55pt;mso-position-horizontal-relative:char;mso-position-vertical-relative:line" coordsize="10455,431">
            <v:line id="_x0000_s1084" style="position:absolute" from="10454,10" to="0,10" strokeweight=".35136mm"/>
            <v:line id="_x0000_s1083" style="position:absolute" from="9538,359" to="9538,0" strokeweight=".35136mm"/>
            <v:shape id="_x0000_s1082" type="#_x0000_t202" style="position:absolute;left:119;top:42;width:2475;height:388" filled="f" stroked="f">
              <v:textbox inset="0,0,0,0">
                <w:txbxContent>
                  <w:p w:rsidR="00776D69" w:rsidRDefault="0009428D">
                    <w:pPr>
                      <w:spacing w:before="9"/>
                      <w:rPr>
                        <w:rFonts w:ascii="Schoolbook Uralic" w:hAnsi="Schoolbook Uralic"/>
                        <w:sz w:val="20"/>
                      </w:rPr>
                    </w:pPr>
                    <w:r>
                      <w:rPr>
                        <w:rFonts w:ascii="Schoolbook Uralic" w:hAnsi="Schoolbook Uralic"/>
                        <w:sz w:val="20"/>
                      </w:rPr>
                      <w:t xml:space="preserve">IJMHS 11 (1), </w:t>
                    </w:r>
                    <w:r>
                      <w:rPr>
                        <w:rFonts w:ascii="Schoolbook Uralic" w:hAnsi="Schoolbook Uralic"/>
                        <w:color w:val="0000FF"/>
                        <w:sz w:val="20"/>
                      </w:rPr>
                      <w:t>1520</w:t>
                    </w:r>
                    <w:r>
                      <w:rPr>
                        <w:i/>
                        <w:color w:val="0000FF"/>
                        <w:sz w:val="20"/>
                      </w:rPr>
                      <w:t>−</w:t>
                    </w:r>
                    <w:hyperlink w:anchor="_bookmark0" w:history="1">
                      <w:r>
                        <w:rPr>
                          <w:rFonts w:ascii="Schoolbook Uralic" w:hAnsi="Schoolbook Uralic"/>
                          <w:color w:val="0000FF"/>
                          <w:sz w:val="20"/>
                        </w:rPr>
                        <w:t>1526</w:t>
                      </w:r>
                    </w:hyperlink>
                  </w:p>
                </w:txbxContent>
              </v:textbox>
            </v:shape>
            <v:shape id="_x0000_s1081" type="#_x0000_t202" style="position:absolute;left:6398;top:63;width:2920;height:288" filled="f" stroked="f">
              <v:textbox inset="0,0,0,0">
                <w:txbxContent>
                  <w:p w:rsidR="00776D69" w:rsidRDefault="0009428D">
                    <w:pPr>
                      <w:spacing w:before="14"/>
                      <w:rPr>
                        <w:rFonts w:ascii="Schoolbook Uralic"/>
                        <w:sz w:val="24"/>
                      </w:rPr>
                    </w:pPr>
                    <w:r>
                      <w:rPr>
                        <w:rFonts w:ascii="Schoolbook Uralic"/>
                        <w:sz w:val="24"/>
                      </w:rPr>
                      <w:t>INNOVATIVE JOURNAL</w:t>
                    </w:r>
                  </w:p>
                </w:txbxContent>
              </v:textbox>
            </v:shape>
            <v:shape id="_x0000_s1080" type="#_x0000_t202" style="position:absolute;left:9737;top:85;width:499;height:265" filled="f" stroked="f">
              <v:textbox inset="0,0,0,0">
                <w:txbxContent>
                  <w:p w:rsidR="00776D69" w:rsidRDefault="0009428D">
                    <w:pPr>
                      <w:spacing w:line="265" w:lineRule="exact"/>
                      <w:rPr>
                        <w:sz w:val="24"/>
                      </w:rPr>
                    </w:pPr>
                    <w:r>
                      <w:rPr>
                        <w:sz w:val="24"/>
                      </w:rPr>
                      <w:t>1520</w:t>
                    </w:r>
                  </w:p>
                </w:txbxContent>
              </v:textbox>
            </v:shape>
            <w10:wrap type="none"/>
            <w10:anchorlock/>
          </v:group>
        </w:pict>
      </w:r>
    </w:p>
    <w:p w:rsidR="00776D69" w:rsidRDefault="00776D69">
      <w:pPr>
        <w:rPr>
          <w:sz w:val="20"/>
        </w:rPr>
        <w:sectPr w:rsidR="00776D69">
          <w:type w:val="continuous"/>
          <w:pgSz w:w="11900" w:h="16840"/>
          <w:pgMar w:top="620" w:right="600" w:bottom="280" w:left="600" w:header="720" w:footer="720" w:gutter="0"/>
          <w:cols w:space="720"/>
        </w:sectPr>
      </w:pPr>
    </w:p>
    <w:p w:rsidR="00776D69" w:rsidRDefault="00776D69">
      <w:pPr>
        <w:pStyle w:val="BodyText"/>
        <w:spacing w:before="1"/>
        <w:rPr>
          <w:i/>
          <w:sz w:val="31"/>
        </w:rPr>
      </w:pPr>
    </w:p>
    <w:p w:rsidR="00776D69" w:rsidRDefault="00306E89">
      <w:pPr>
        <w:pStyle w:val="BodyText"/>
        <w:ind w:left="1415"/>
        <w:rPr>
          <w:rFonts w:ascii="Georgia"/>
        </w:rPr>
      </w:pPr>
      <w:r>
        <w:pict>
          <v:line id="_x0000_s1078" style="position:absolute;left:0;text-align:left;z-index:15740416;mso-position-horizontal-relative:page" from="89.8pt,4.5pt" to="36pt,4.5pt" strokeweight=".35136mm">
            <w10:wrap anchorx="page"/>
          </v:line>
        </w:pict>
      </w:r>
      <w:r w:rsidR="0009428D">
        <w:rPr>
          <w:rFonts w:ascii="Georgia"/>
        </w:rPr>
        <w:t>INNOVATIVE JOURNAL</w:t>
      </w:r>
    </w:p>
    <w:p w:rsidR="00776D69" w:rsidRDefault="0009428D" w:rsidP="00531686">
      <w:pPr>
        <w:pStyle w:val="BodyText"/>
        <w:spacing w:before="119" w:line="249" w:lineRule="auto"/>
        <w:ind w:left="120" w:right="38"/>
        <w:jc w:val="both"/>
      </w:pPr>
      <w:r>
        <w:t>of inverted C- loop was held by grasper and 2 over- wrap</w:t>
      </w:r>
      <w:r>
        <w:rPr>
          <w:spacing w:val="-16"/>
        </w:rPr>
        <w:t xml:space="preserve"> </w:t>
      </w:r>
      <w:r>
        <w:t>created</w:t>
      </w:r>
      <w:r>
        <w:rPr>
          <w:spacing w:val="-16"/>
        </w:rPr>
        <w:t xml:space="preserve"> </w:t>
      </w:r>
      <w:r>
        <w:t>over</w:t>
      </w:r>
      <w:r>
        <w:rPr>
          <w:spacing w:val="-16"/>
        </w:rPr>
        <w:t xml:space="preserve"> </w:t>
      </w:r>
      <w:r>
        <w:t>tip</w:t>
      </w:r>
      <w:r>
        <w:rPr>
          <w:spacing w:val="-16"/>
        </w:rPr>
        <w:t xml:space="preserve"> </w:t>
      </w:r>
      <w:r>
        <w:t>of</w:t>
      </w:r>
      <w:r>
        <w:rPr>
          <w:spacing w:val="-15"/>
        </w:rPr>
        <w:t xml:space="preserve"> </w:t>
      </w:r>
      <w:r>
        <w:t>the</w:t>
      </w:r>
      <w:r>
        <w:rPr>
          <w:spacing w:val="-16"/>
        </w:rPr>
        <w:t xml:space="preserve"> </w:t>
      </w:r>
      <w:r>
        <w:t>needle</w:t>
      </w:r>
      <w:r>
        <w:rPr>
          <w:spacing w:val="-16"/>
        </w:rPr>
        <w:t xml:space="preserve"> </w:t>
      </w:r>
      <w:r>
        <w:t>holder.</w:t>
      </w:r>
      <w:r>
        <w:rPr>
          <w:spacing w:val="-16"/>
        </w:rPr>
        <w:t xml:space="preserve"> </w:t>
      </w:r>
      <w:r>
        <w:t>The</w:t>
      </w:r>
      <w:r>
        <w:rPr>
          <w:spacing w:val="-16"/>
        </w:rPr>
        <w:t xml:space="preserve"> </w:t>
      </w:r>
      <w:r>
        <w:t>short- free end of the suture was grasped by the needle holder</w:t>
      </w:r>
      <w:r>
        <w:rPr>
          <w:spacing w:val="-10"/>
        </w:rPr>
        <w:t xml:space="preserve"> </w:t>
      </w:r>
      <w:r>
        <w:t>and</w:t>
      </w:r>
      <w:r>
        <w:rPr>
          <w:spacing w:val="-10"/>
        </w:rPr>
        <w:t xml:space="preserve"> </w:t>
      </w:r>
      <w:r>
        <w:t>pulled</w:t>
      </w:r>
      <w:r>
        <w:rPr>
          <w:spacing w:val="-10"/>
        </w:rPr>
        <w:t xml:space="preserve"> </w:t>
      </w:r>
      <w:r>
        <w:t>in</w:t>
      </w:r>
      <w:r>
        <w:rPr>
          <w:spacing w:val="-10"/>
        </w:rPr>
        <w:t xml:space="preserve"> </w:t>
      </w:r>
      <w:r>
        <w:t>opposite</w:t>
      </w:r>
      <w:r>
        <w:rPr>
          <w:spacing w:val="-10"/>
        </w:rPr>
        <w:t xml:space="preserve"> </w:t>
      </w:r>
      <w:r>
        <w:t>directions</w:t>
      </w:r>
      <w:r>
        <w:rPr>
          <w:spacing w:val="-10"/>
        </w:rPr>
        <w:t xml:space="preserve"> </w:t>
      </w:r>
      <w:r>
        <w:t>to</w:t>
      </w:r>
      <w:r>
        <w:rPr>
          <w:spacing w:val="-10"/>
        </w:rPr>
        <w:t xml:space="preserve"> </w:t>
      </w:r>
      <w:r>
        <w:t>grasper</w:t>
      </w:r>
      <w:r>
        <w:rPr>
          <w:spacing w:val="-10"/>
        </w:rPr>
        <w:t xml:space="preserve"> </w:t>
      </w:r>
      <w:r>
        <w:rPr>
          <w:spacing w:val="-7"/>
        </w:rPr>
        <w:t xml:space="preserve">to </w:t>
      </w:r>
      <w:r>
        <w:t>make</w:t>
      </w:r>
      <w:r>
        <w:rPr>
          <w:spacing w:val="-15"/>
        </w:rPr>
        <w:t xml:space="preserve"> </w:t>
      </w:r>
      <w:r>
        <w:t>a</w:t>
      </w:r>
      <w:r>
        <w:rPr>
          <w:spacing w:val="-15"/>
        </w:rPr>
        <w:t xml:space="preserve"> </w:t>
      </w:r>
      <w:r>
        <w:t>square</w:t>
      </w:r>
      <w:r>
        <w:rPr>
          <w:spacing w:val="-15"/>
        </w:rPr>
        <w:t xml:space="preserve"> </w:t>
      </w:r>
      <w:r>
        <w:t>knot</w:t>
      </w:r>
      <w:r>
        <w:rPr>
          <w:spacing w:val="-15"/>
        </w:rPr>
        <w:t xml:space="preserve"> </w:t>
      </w:r>
      <w:r>
        <w:t>at</w:t>
      </w:r>
      <w:r>
        <w:rPr>
          <w:spacing w:val="-15"/>
        </w:rPr>
        <w:t xml:space="preserve"> </w:t>
      </w:r>
      <w:r>
        <w:t>0.5</w:t>
      </w:r>
      <w:r>
        <w:rPr>
          <w:spacing w:val="-15"/>
        </w:rPr>
        <w:t xml:space="preserve"> </w:t>
      </w:r>
      <w:r>
        <w:t>to</w:t>
      </w:r>
      <w:r>
        <w:rPr>
          <w:spacing w:val="-15"/>
        </w:rPr>
        <w:t xml:space="preserve"> </w:t>
      </w:r>
      <w:r>
        <w:t>1.5</w:t>
      </w:r>
      <w:r>
        <w:rPr>
          <w:spacing w:val="-15"/>
        </w:rPr>
        <w:t xml:space="preserve"> </w:t>
      </w:r>
      <w:r>
        <w:t>cm</w:t>
      </w:r>
      <w:r>
        <w:rPr>
          <w:spacing w:val="-15"/>
        </w:rPr>
        <w:t xml:space="preserve"> </w:t>
      </w:r>
      <w:r>
        <w:t>from</w:t>
      </w:r>
      <w:r>
        <w:rPr>
          <w:spacing w:val="-15"/>
        </w:rPr>
        <w:t xml:space="preserve"> </w:t>
      </w:r>
      <w:r>
        <w:t>the</w:t>
      </w:r>
      <w:r>
        <w:rPr>
          <w:spacing w:val="-15"/>
        </w:rPr>
        <w:t xml:space="preserve"> </w:t>
      </w:r>
      <w:r>
        <w:t>junction to the common bile duct. The long arm of the</w:t>
      </w:r>
      <w:r>
        <w:rPr>
          <w:spacing w:val="-27"/>
        </w:rPr>
        <w:t xml:space="preserve"> </w:t>
      </w:r>
      <w:r>
        <w:t xml:space="preserve">suture was looped on the needle holder to create 2nd </w:t>
      </w:r>
      <w:r>
        <w:rPr>
          <w:spacing w:val="-5"/>
        </w:rPr>
        <w:t xml:space="preserve">and </w:t>
      </w:r>
      <w:r>
        <w:t>3rd square knots completing the SLAD</w:t>
      </w:r>
      <w:r>
        <w:rPr>
          <w:spacing w:val="-12"/>
        </w:rPr>
        <w:t xml:space="preserve"> </w:t>
      </w:r>
      <w:r>
        <w:t>.At this stage the grasper on the body of GB was moved to the fundus. Another long jaw grasper through</w:t>
      </w:r>
      <w:r>
        <w:rPr>
          <w:spacing w:val="-11"/>
        </w:rPr>
        <w:t xml:space="preserve"> </w:t>
      </w:r>
      <w:r>
        <w:t>3rd</w:t>
      </w:r>
      <w:r>
        <w:rPr>
          <w:spacing w:val="-10"/>
        </w:rPr>
        <w:t xml:space="preserve"> </w:t>
      </w:r>
      <w:r>
        <w:t>port</w:t>
      </w:r>
      <w:r>
        <w:rPr>
          <w:spacing w:val="-10"/>
        </w:rPr>
        <w:t xml:space="preserve"> </w:t>
      </w:r>
      <w:r>
        <w:t>was</w:t>
      </w:r>
      <w:r>
        <w:rPr>
          <w:spacing w:val="-10"/>
        </w:rPr>
        <w:t xml:space="preserve"> </w:t>
      </w:r>
      <w:r>
        <w:t>used</w:t>
      </w:r>
      <w:r>
        <w:rPr>
          <w:spacing w:val="-10"/>
        </w:rPr>
        <w:t xml:space="preserve"> </w:t>
      </w:r>
      <w:r>
        <w:t>to</w:t>
      </w:r>
      <w:r>
        <w:rPr>
          <w:spacing w:val="-10"/>
        </w:rPr>
        <w:t xml:space="preserve"> </w:t>
      </w:r>
      <w:r>
        <w:t>hold</w:t>
      </w:r>
      <w:r>
        <w:rPr>
          <w:spacing w:val="-10"/>
        </w:rPr>
        <w:t xml:space="preserve"> </w:t>
      </w:r>
      <w:r>
        <w:t>and</w:t>
      </w:r>
      <w:r>
        <w:rPr>
          <w:spacing w:val="-10"/>
        </w:rPr>
        <w:t xml:space="preserve"> </w:t>
      </w:r>
      <w:r>
        <w:t>occlude</w:t>
      </w:r>
      <w:r>
        <w:rPr>
          <w:spacing w:val="-10"/>
        </w:rPr>
        <w:t xml:space="preserve"> </w:t>
      </w:r>
      <w:r>
        <w:t>cystic duct and artery together, just below the Hartmann’s pouch. Cystic duct artery complex was divided be- low the locked grasper at a safe d</w:t>
      </w:r>
      <w:r w:rsidR="00531686">
        <w:t>istance approx</w:t>
      </w:r>
      <w:r>
        <w:t xml:space="preserve">imately 1 cm away from the ligature. This </w:t>
      </w:r>
      <w:r>
        <w:rPr>
          <w:spacing w:val="-3"/>
        </w:rPr>
        <w:t xml:space="preserve">locked </w:t>
      </w:r>
      <w:r>
        <w:t xml:space="preserve">grasper is used to create appropriate tension </w:t>
      </w:r>
      <w:r>
        <w:rPr>
          <w:spacing w:val="-3"/>
        </w:rPr>
        <w:t xml:space="preserve">moving </w:t>
      </w:r>
      <w:r>
        <w:t xml:space="preserve">in different angles required during dissection of </w:t>
      </w:r>
      <w:r>
        <w:rPr>
          <w:spacing w:val="-5"/>
        </w:rPr>
        <w:t xml:space="preserve">the </w:t>
      </w:r>
      <w:r>
        <w:t xml:space="preserve">GB from liver GB fossa. After freeing GB from  the bed, it was extracted out under vision, through the epigastric port by withdrawing the GB extractor gently.Calculi lager than 10 mm or exceesive </w:t>
      </w:r>
      <w:r>
        <w:rPr>
          <w:spacing w:val="-4"/>
        </w:rPr>
        <w:t xml:space="preserve">num- </w:t>
      </w:r>
      <w:r>
        <w:t xml:space="preserve">ber of calculi necessitated prior removal of stones before delivering gallbladder out of </w:t>
      </w:r>
      <w:r w:rsidR="00BF03BA">
        <w:t>epigastric</w:t>
      </w:r>
      <w:r>
        <w:t xml:space="preserve"> </w:t>
      </w:r>
      <w:r>
        <w:rPr>
          <w:spacing w:val="-3"/>
        </w:rPr>
        <w:t xml:space="preserve">port. </w:t>
      </w:r>
      <w:r>
        <w:t>Umbilical port and epigastric port fascial defect</w:t>
      </w:r>
      <w:r>
        <w:rPr>
          <w:spacing w:val="-42"/>
        </w:rPr>
        <w:t xml:space="preserve"> </w:t>
      </w:r>
      <w:r>
        <w:t>was closed</w:t>
      </w:r>
      <w:r>
        <w:rPr>
          <w:spacing w:val="-18"/>
        </w:rPr>
        <w:t xml:space="preserve"> </w:t>
      </w:r>
      <w:r>
        <w:t>by</w:t>
      </w:r>
      <w:r>
        <w:rPr>
          <w:spacing w:val="-16"/>
        </w:rPr>
        <w:t xml:space="preserve"> </w:t>
      </w:r>
      <w:r>
        <w:t>port</w:t>
      </w:r>
      <w:r>
        <w:rPr>
          <w:spacing w:val="-18"/>
        </w:rPr>
        <w:t xml:space="preserve"> </w:t>
      </w:r>
      <w:r>
        <w:t>closing</w:t>
      </w:r>
      <w:r>
        <w:rPr>
          <w:spacing w:val="-16"/>
        </w:rPr>
        <w:t xml:space="preserve"> </w:t>
      </w:r>
      <w:r>
        <w:t>suture.</w:t>
      </w:r>
      <w:r>
        <w:rPr>
          <w:spacing w:val="-18"/>
        </w:rPr>
        <w:t xml:space="preserve"> </w:t>
      </w:r>
      <w:r>
        <w:t>Postoperative</w:t>
      </w:r>
      <w:r>
        <w:rPr>
          <w:spacing w:val="-17"/>
        </w:rPr>
        <w:t xml:space="preserve"> </w:t>
      </w:r>
      <w:r>
        <w:t>manage- ment was similar to conventional LC, starting oral liquid</w:t>
      </w:r>
      <w:r>
        <w:rPr>
          <w:spacing w:val="-16"/>
        </w:rPr>
        <w:t xml:space="preserve"> </w:t>
      </w:r>
      <w:r>
        <w:t>after</w:t>
      </w:r>
      <w:r>
        <w:rPr>
          <w:spacing w:val="-16"/>
        </w:rPr>
        <w:t xml:space="preserve"> </w:t>
      </w:r>
      <w:r>
        <w:t>6</w:t>
      </w:r>
      <w:r>
        <w:rPr>
          <w:spacing w:val="-15"/>
        </w:rPr>
        <w:t xml:space="preserve"> </w:t>
      </w:r>
      <w:r>
        <w:t>hour</w:t>
      </w:r>
      <w:r w:rsidR="00F51EED">
        <w:t>s</w:t>
      </w:r>
      <w:r>
        <w:rPr>
          <w:spacing w:val="-16"/>
        </w:rPr>
        <w:t xml:space="preserve"> </w:t>
      </w:r>
      <w:r>
        <w:t>of</w:t>
      </w:r>
      <w:r>
        <w:rPr>
          <w:spacing w:val="-15"/>
        </w:rPr>
        <w:t xml:space="preserve"> </w:t>
      </w:r>
      <w:r>
        <w:t>surgery,</w:t>
      </w:r>
      <w:r>
        <w:rPr>
          <w:spacing w:val="-16"/>
        </w:rPr>
        <w:t xml:space="preserve"> </w:t>
      </w:r>
      <w:r>
        <w:t>and</w:t>
      </w:r>
      <w:r>
        <w:rPr>
          <w:spacing w:val="-16"/>
        </w:rPr>
        <w:t xml:space="preserve"> </w:t>
      </w:r>
      <w:r>
        <w:t>discharged</w:t>
      </w:r>
      <w:r>
        <w:rPr>
          <w:spacing w:val="-15"/>
        </w:rPr>
        <w:t xml:space="preserve"> </w:t>
      </w:r>
      <w:r>
        <w:t>on</w:t>
      </w:r>
      <w:r>
        <w:rPr>
          <w:spacing w:val="-16"/>
        </w:rPr>
        <w:t xml:space="preserve"> </w:t>
      </w:r>
      <w:r>
        <w:t>next day. Patients were followed</w:t>
      </w:r>
      <w:r w:rsidR="00F51EED">
        <w:t xml:space="preserve"> </w:t>
      </w:r>
      <w:r>
        <w:t>up in surgical</w:t>
      </w:r>
      <w:r>
        <w:rPr>
          <w:spacing w:val="-21"/>
        </w:rPr>
        <w:t xml:space="preserve"> </w:t>
      </w:r>
      <w:r>
        <w:t>outpatient department</w:t>
      </w:r>
      <w:r>
        <w:rPr>
          <w:spacing w:val="-17"/>
        </w:rPr>
        <w:t xml:space="preserve"> </w:t>
      </w:r>
      <w:r>
        <w:t>(OPD)</w:t>
      </w:r>
      <w:r>
        <w:rPr>
          <w:spacing w:val="-16"/>
        </w:rPr>
        <w:t xml:space="preserve"> </w:t>
      </w:r>
      <w:r>
        <w:t>on</w:t>
      </w:r>
      <w:r>
        <w:rPr>
          <w:spacing w:val="-16"/>
        </w:rPr>
        <w:t xml:space="preserve"> </w:t>
      </w:r>
      <w:r>
        <w:t>next</w:t>
      </w:r>
      <w:r>
        <w:rPr>
          <w:spacing w:val="-16"/>
        </w:rPr>
        <w:t xml:space="preserve"> </w:t>
      </w:r>
      <w:r>
        <w:t>nearest</w:t>
      </w:r>
      <w:r>
        <w:rPr>
          <w:spacing w:val="-16"/>
        </w:rPr>
        <w:t xml:space="preserve"> </w:t>
      </w:r>
      <w:r>
        <w:t>appointment,</w:t>
      </w:r>
      <w:r>
        <w:rPr>
          <w:spacing w:val="-16"/>
        </w:rPr>
        <w:t xml:space="preserve"> </w:t>
      </w:r>
      <w:r w:rsidR="00F51EED">
        <w:rPr>
          <w:spacing w:val="-4"/>
        </w:rPr>
        <w:t>usu</w:t>
      </w:r>
      <w:r>
        <w:t>ally</w:t>
      </w:r>
      <w:r>
        <w:rPr>
          <w:spacing w:val="-20"/>
        </w:rPr>
        <w:t xml:space="preserve"> </w:t>
      </w:r>
      <w:r>
        <w:t>on</w:t>
      </w:r>
      <w:r>
        <w:rPr>
          <w:spacing w:val="-20"/>
        </w:rPr>
        <w:t xml:space="preserve"> </w:t>
      </w:r>
      <w:r>
        <w:t>10th</w:t>
      </w:r>
      <w:r>
        <w:rPr>
          <w:spacing w:val="-19"/>
        </w:rPr>
        <w:t xml:space="preserve"> </w:t>
      </w:r>
      <w:r>
        <w:t>day</w:t>
      </w:r>
      <w:r>
        <w:rPr>
          <w:spacing w:val="-20"/>
        </w:rPr>
        <w:t xml:space="preserve"> </w:t>
      </w:r>
      <w:r>
        <w:t>of</w:t>
      </w:r>
      <w:r>
        <w:rPr>
          <w:spacing w:val="-19"/>
        </w:rPr>
        <w:t xml:space="preserve"> </w:t>
      </w:r>
      <w:r>
        <w:t>surgery.</w:t>
      </w:r>
      <w:r>
        <w:rPr>
          <w:spacing w:val="-20"/>
        </w:rPr>
        <w:t xml:space="preserve"> </w:t>
      </w:r>
      <w:r>
        <w:t>Patients</w:t>
      </w:r>
      <w:r>
        <w:rPr>
          <w:spacing w:val="-20"/>
        </w:rPr>
        <w:t xml:space="preserve"> </w:t>
      </w:r>
      <w:r>
        <w:t>were</w:t>
      </w:r>
      <w:r>
        <w:rPr>
          <w:spacing w:val="-19"/>
        </w:rPr>
        <w:t xml:space="preserve"> </w:t>
      </w:r>
      <w:r>
        <w:t>called</w:t>
      </w:r>
      <w:r>
        <w:rPr>
          <w:spacing w:val="-20"/>
        </w:rPr>
        <w:t xml:space="preserve"> </w:t>
      </w:r>
      <w:r>
        <w:t>back for 2nd OPD visit by 4 weeks for the observation of</w:t>
      </w:r>
      <w:bookmarkStart w:id="2" w:name="Results:"/>
      <w:bookmarkEnd w:id="2"/>
      <w:r>
        <w:t xml:space="preserve"> final outcome</w:t>
      </w:r>
      <w:r>
        <w:rPr>
          <w:spacing w:val="-3"/>
        </w:rPr>
        <w:t xml:space="preserve"> </w:t>
      </w:r>
      <w:r>
        <w:t>.</w:t>
      </w:r>
    </w:p>
    <w:p w:rsidR="00776D69" w:rsidRDefault="00776D69">
      <w:pPr>
        <w:pStyle w:val="BodyText"/>
        <w:rPr>
          <w:sz w:val="26"/>
        </w:rPr>
      </w:pPr>
    </w:p>
    <w:p w:rsidR="00776D69" w:rsidRDefault="00776D69">
      <w:pPr>
        <w:pStyle w:val="BodyText"/>
        <w:spacing w:before="1"/>
        <w:rPr>
          <w:sz w:val="27"/>
        </w:rPr>
      </w:pPr>
    </w:p>
    <w:p w:rsidR="00776D69" w:rsidRDefault="00306E89">
      <w:pPr>
        <w:pStyle w:val="Heading1"/>
        <w:numPr>
          <w:ilvl w:val="0"/>
          <w:numId w:val="1"/>
        </w:numPr>
        <w:tabs>
          <w:tab w:val="left" w:pos="680"/>
        </w:tabs>
        <w:jc w:val="both"/>
      </w:pPr>
      <w:r>
        <w:pict>
          <v:line id="_x0000_s1077" style="position:absolute;left:0;text-align:left;z-index:-16053760;mso-position-horizontal-relative:page" from="52.05pt,14.3pt" to="52.05pt,4.35pt" strokeweight=".35136mm">
            <w10:wrap anchorx="page"/>
          </v:line>
        </w:pict>
      </w:r>
      <w:r w:rsidR="0009428D">
        <w:rPr>
          <w:spacing w:val="-4"/>
        </w:rPr>
        <w:t>RESULTS:</w:t>
      </w:r>
    </w:p>
    <w:p w:rsidR="00776D69" w:rsidRDefault="0009428D" w:rsidP="00F51EED">
      <w:pPr>
        <w:pStyle w:val="BodyText"/>
        <w:spacing w:before="239" w:line="249" w:lineRule="auto"/>
        <w:ind w:left="120" w:right="39"/>
        <w:jc w:val="both"/>
      </w:pPr>
      <w:r>
        <w:t>From January 2016 to December 2018, we per- formed</w:t>
      </w:r>
      <w:r>
        <w:rPr>
          <w:spacing w:val="-10"/>
        </w:rPr>
        <w:t xml:space="preserve"> </w:t>
      </w:r>
      <w:r>
        <w:t>SLAD</w:t>
      </w:r>
      <w:r>
        <w:rPr>
          <w:spacing w:val="-10"/>
        </w:rPr>
        <w:t xml:space="preserve"> </w:t>
      </w:r>
      <w:r>
        <w:t>in</w:t>
      </w:r>
      <w:r>
        <w:rPr>
          <w:spacing w:val="-9"/>
        </w:rPr>
        <w:t xml:space="preserve"> </w:t>
      </w:r>
      <w:r>
        <w:t>108</w:t>
      </w:r>
      <w:r>
        <w:rPr>
          <w:spacing w:val="-9"/>
        </w:rPr>
        <w:t xml:space="preserve"> </w:t>
      </w:r>
      <w:r>
        <w:t>patients</w:t>
      </w:r>
      <w:r>
        <w:rPr>
          <w:spacing w:val="-9"/>
        </w:rPr>
        <w:t xml:space="preserve"> </w:t>
      </w:r>
      <w:r>
        <w:t>with</w:t>
      </w:r>
      <w:r>
        <w:rPr>
          <w:spacing w:val="-10"/>
        </w:rPr>
        <w:t xml:space="preserve"> </w:t>
      </w:r>
      <w:r>
        <w:t>symptomatic</w:t>
      </w:r>
      <w:r>
        <w:rPr>
          <w:spacing w:val="-9"/>
        </w:rPr>
        <w:t xml:space="preserve"> </w:t>
      </w:r>
      <w:r>
        <w:t>GB stones. 80 (74.1%) were females</w:t>
      </w:r>
      <w:r w:rsidR="00F51EED">
        <w:t>.</w:t>
      </w:r>
      <w:r>
        <w:t xml:space="preserve"> Average age of patients</w:t>
      </w:r>
      <w:r>
        <w:rPr>
          <w:spacing w:val="-9"/>
        </w:rPr>
        <w:t xml:space="preserve"> </w:t>
      </w:r>
      <w:r>
        <w:t>was</w:t>
      </w:r>
      <w:r>
        <w:rPr>
          <w:spacing w:val="-9"/>
        </w:rPr>
        <w:t xml:space="preserve"> </w:t>
      </w:r>
      <w:r>
        <w:t>36</w:t>
      </w:r>
      <w:r>
        <w:rPr>
          <w:spacing w:val="-8"/>
        </w:rPr>
        <w:t xml:space="preserve"> </w:t>
      </w:r>
      <w:r>
        <w:t>yr</w:t>
      </w:r>
      <w:r>
        <w:rPr>
          <w:spacing w:val="-8"/>
        </w:rPr>
        <w:t xml:space="preserve">  </w:t>
      </w:r>
      <w:r w:rsidR="00F51EED">
        <w:t>ranging</w:t>
      </w:r>
      <w:r>
        <w:rPr>
          <w:spacing w:val="-8"/>
        </w:rPr>
        <w:t xml:space="preserve"> </w:t>
      </w:r>
      <w:r>
        <w:t>from</w:t>
      </w:r>
      <w:r>
        <w:rPr>
          <w:spacing w:val="-8"/>
        </w:rPr>
        <w:t xml:space="preserve"> </w:t>
      </w:r>
      <w:r>
        <w:t>12-</w:t>
      </w:r>
      <w:r>
        <w:rPr>
          <w:spacing w:val="-8"/>
        </w:rPr>
        <w:t xml:space="preserve"> </w:t>
      </w:r>
      <w:r>
        <w:t>65yrs</w:t>
      </w:r>
      <w:r w:rsidR="00F51EED">
        <w:t xml:space="preserve"> </w:t>
      </w:r>
      <w:r>
        <w:t>(Table</w:t>
      </w:r>
      <w:r>
        <w:rPr>
          <w:spacing w:val="-8"/>
        </w:rPr>
        <w:t xml:space="preserve"> </w:t>
      </w:r>
      <w:r>
        <w:rPr>
          <w:spacing w:val="-5"/>
        </w:rPr>
        <w:t>no.</w:t>
      </w:r>
      <w:r>
        <w:t>1) . We had bile leak in 2 cases each in SLAD as well as in other group , but no other complications related to ligature. The time taken for tie on</w:t>
      </w:r>
      <w:r>
        <w:rPr>
          <w:spacing w:val="-26"/>
        </w:rPr>
        <w:t xml:space="preserve"> </w:t>
      </w:r>
      <w:r>
        <w:t>average was 7 minutes (varied from 3 to 11 minutes). We were able to tie the cystic duct and artery in sin-  gle ligature after some modifications in initial few cases.</w:t>
      </w:r>
      <w:r>
        <w:rPr>
          <w:spacing w:val="41"/>
        </w:rPr>
        <w:t xml:space="preserve"> </w:t>
      </w:r>
      <w:r>
        <w:t>In</w:t>
      </w:r>
      <w:r>
        <w:rPr>
          <w:spacing w:val="41"/>
        </w:rPr>
        <w:t xml:space="preserve"> </w:t>
      </w:r>
      <w:r>
        <w:t>the</w:t>
      </w:r>
      <w:r>
        <w:rPr>
          <w:spacing w:val="41"/>
        </w:rPr>
        <w:t xml:space="preserve"> </w:t>
      </w:r>
      <w:r>
        <w:t>beginning,</w:t>
      </w:r>
      <w:r>
        <w:rPr>
          <w:spacing w:val="41"/>
        </w:rPr>
        <w:t xml:space="preserve"> </w:t>
      </w:r>
      <w:r>
        <w:t>during</w:t>
      </w:r>
      <w:r>
        <w:rPr>
          <w:spacing w:val="41"/>
        </w:rPr>
        <w:t xml:space="preserve"> </w:t>
      </w:r>
      <w:r>
        <w:t>first</w:t>
      </w:r>
      <w:r>
        <w:rPr>
          <w:spacing w:val="41"/>
        </w:rPr>
        <w:t xml:space="preserve"> </w:t>
      </w:r>
      <w:r>
        <w:t>25</w:t>
      </w:r>
      <w:r>
        <w:rPr>
          <w:spacing w:val="41"/>
        </w:rPr>
        <w:t xml:space="preserve"> </w:t>
      </w:r>
      <w:r>
        <w:t>cases,</w:t>
      </w:r>
      <w:r>
        <w:rPr>
          <w:spacing w:val="41"/>
        </w:rPr>
        <w:t xml:space="preserve"> </w:t>
      </w:r>
      <w:r>
        <w:rPr>
          <w:spacing w:val="-8"/>
        </w:rPr>
        <w:t>we</w:t>
      </w:r>
    </w:p>
    <w:p w:rsidR="00776D69" w:rsidRDefault="0009428D">
      <w:pPr>
        <w:spacing w:before="74"/>
        <w:ind w:right="277"/>
        <w:jc w:val="right"/>
        <w:rPr>
          <w:sz w:val="16"/>
        </w:rPr>
      </w:pPr>
      <w:r>
        <w:br w:type="column"/>
      </w:r>
      <w:r>
        <w:rPr>
          <w:sz w:val="24"/>
        </w:rPr>
        <w:lastRenderedPageBreak/>
        <w:t xml:space="preserve">KUMAR </w:t>
      </w:r>
      <w:r>
        <w:rPr>
          <w:sz w:val="16"/>
        </w:rPr>
        <w:t>ET AL.</w:t>
      </w:r>
    </w:p>
    <w:p w:rsidR="00776D69" w:rsidRDefault="00776D69">
      <w:pPr>
        <w:pStyle w:val="BodyText"/>
        <w:spacing w:before="8"/>
        <w:rPr>
          <w:sz w:val="34"/>
        </w:rPr>
      </w:pPr>
    </w:p>
    <w:p w:rsidR="00776D69" w:rsidRDefault="00306E89">
      <w:pPr>
        <w:pStyle w:val="BodyText"/>
        <w:spacing w:line="249" w:lineRule="auto"/>
        <w:ind w:left="120" w:right="116"/>
        <w:jc w:val="both"/>
      </w:pPr>
      <w:r>
        <w:pict>
          <v:line id="_x0000_s1076" style="position:absolute;left:0;text-align:left;z-index:15740928;mso-position-horizontal-relative:page" from="238.3pt,-15.05pt" to="558.7pt,-15.05pt" strokeweight=".35136mm">
            <w10:wrap anchorx="page"/>
          </v:line>
        </w:pict>
      </w:r>
      <w:r w:rsidR="0009428D">
        <w:t xml:space="preserve">used clip to secure bleeding from aberrant vessel   in one case. Later, in another 3 cases, a 5th port  was made to grasp the bleeding vessels, seen after the division of cystic duct/artery complex. </w:t>
      </w:r>
      <w:r w:rsidR="0009428D">
        <w:rPr>
          <w:spacing w:val="-3"/>
        </w:rPr>
        <w:t xml:space="preserve">These </w:t>
      </w:r>
      <w:r w:rsidR="0009428D">
        <w:t xml:space="preserve">bleeders were ligated successfully with intracorpo- real knotting, after gaining adequate experience </w:t>
      </w:r>
      <w:r w:rsidR="0009428D">
        <w:rPr>
          <w:spacing w:val="-5"/>
        </w:rPr>
        <w:t xml:space="preserve">and </w:t>
      </w:r>
      <w:r w:rsidR="0009428D">
        <w:t>confidence.</w:t>
      </w:r>
      <w:r w:rsidR="0009428D">
        <w:rPr>
          <w:spacing w:val="-19"/>
        </w:rPr>
        <w:t xml:space="preserve"> </w:t>
      </w:r>
      <w:r w:rsidR="0009428D">
        <w:t>Among</w:t>
      </w:r>
      <w:r w:rsidR="0009428D">
        <w:rPr>
          <w:spacing w:val="-18"/>
        </w:rPr>
        <w:t xml:space="preserve"> </w:t>
      </w:r>
      <w:r w:rsidR="0009428D">
        <w:t>various</w:t>
      </w:r>
      <w:r w:rsidR="0009428D">
        <w:rPr>
          <w:spacing w:val="-18"/>
        </w:rPr>
        <w:t xml:space="preserve"> </w:t>
      </w:r>
      <w:r w:rsidR="0009428D">
        <w:t>pathological</w:t>
      </w:r>
      <w:r w:rsidR="0009428D">
        <w:rPr>
          <w:spacing w:val="-18"/>
        </w:rPr>
        <w:t xml:space="preserve"> </w:t>
      </w:r>
      <w:r w:rsidR="0009428D">
        <w:t>types</w:t>
      </w:r>
      <w:r w:rsidR="0009428D">
        <w:rPr>
          <w:spacing w:val="-18"/>
        </w:rPr>
        <w:t xml:space="preserve"> </w:t>
      </w:r>
      <w:r w:rsidR="0009428D">
        <w:t>,there wer</w:t>
      </w:r>
      <w:r w:rsidR="00F51EED">
        <w:t xml:space="preserve">e </w:t>
      </w:r>
      <w:r w:rsidR="0009428D">
        <w:t>12</w:t>
      </w:r>
      <w:r w:rsidR="0009428D">
        <w:rPr>
          <w:spacing w:val="-8"/>
        </w:rPr>
        <w:t xml:space="preserve"> </w:t>
      </w:r>
      <w:r w:rsidR="0009428D">
        <w:t>(11.1%)</w:t>
      </w:r>
      <w:r w:rsidR="0009428D">
        <w:rPr>
          <w:spacing w:val="-7"/>
        </w:rPr>
        <w:t xml:space="preserve"> </w:t>
      </w:r>
      <w:r w:rsidR="0009428D">
        <w:t>acute</w:t>
      </w:r>
      <w:r w:rsidR="0009428D">
        <w:rPr>
          <w:spacing w:val="-8"/>
        </w:rPr>
        <w:t xml:space="preserve"> </w:t>
      </w:r>
      <w:r w:rsidR="0009428D">
        <w:t>calculus</w:t>
      </w:r>
      <w:r w:rsidR="0009428D">
        <w:rPr>
          <w:spacing w:val="-7"/>
        </w:rPr>
        <w:t xml:space="preserve"> </w:t>
      </w:r>
      <w:r w:rsidR="0009428D">
        <w:t>cholecystitis,</w:t>
      </w:r>
      <w:r w:rsidR="0009428D">
        <w:rPr>
          <w:spacing w:val="-7"/>
        </w:rPr>
        <w:t xml:space="preserve"> </w:t>
      </w:r>
      <w:r w:rsidR="0009428D">
        <w:t>6</w:t>
      </w:r>
      <w:r w:rsidR="0009428D">
        <w:rPr>
          <w:spacing w:val="-8"/>
        </w:rPr>
        <w:t xml:space="preserve"> </w:t>
      </w:r>
      <w:r w:rsidR="00F51EED">
        <w:t>mucocele(5.5%),</w:t>
      </w:r>
      <w:r w:rsidR="0009428D">
        <w:t>2(1.8%)empyema and no gangrenous gallbladder in the cases of SLAD.</w:t>
      </w:r>
      <w:r w:rsidR="00F51EED">
        <w:t xml:space="preserve"> </w:t>
      </w:r>
      <w:r w:rsidR="0009428D">
        <w:t>Drains were</w:t>
      </w:r>
      <w:r w:rsidR="0009428D">
        <w:rPr>
          <w:spacing w:val="-36"/>
        </w:rPr>
        <w:t xml:space="preserve"> </w:t>
      </w:r>
      <w:r w:rsidR="0009428D">
        <w:t xml:space="preserve">given in cases of acute cholecystitis and empyema.The </w:t>
      </w:r>
      <w:r w:rsidR="00F51EED">
        <w:t xml:space="preserve">corresponding </w:t>
      </w:r>
      <w:r w:rsidR="0009428D">
        <w:t xml:space="preserve">fIgures in other group was by and large similar (Table no.2). 3 patients (2.7%) had inflammation </w:t>
      </w:r>
      <w:r w:rsidR="0009428D">
        <w:rPr>
          <w:spacing w:val="-7"/>
        </w:rPr>
        <w:t xml:space="preserve">at </w:t>
      </w:r>
      <w:r w:rsidR="0009428D">
        <w:t>umbilical port which healed spontaneously (Fig 3) . We had no mortality in either</w:t>
      </w:r>
      <w:r w:rsidR="0009428D">
        <w:rPr>
          <w:spacing w:val="-9"/>
        </w:rPr>
        <w:t xml:space="preserve"> </w:t>
      </w:r>
      <w:r w:rsidR="0009428D">
        <w:t>group.</w:t>
      </w:r>
    </w:p>
    <w:p w:rsidR="00776D69" w:rsidRDefault="00776D69">
      <w:pPr>
        <w:pStyle w:val="BodyText"/>
        <w:spacing w:before="90" w:line="249" w:lineRule="auto"/>
        <w:ind w:left="120" w:right="117"/>
        <w:jc w:val="both"/>
      </w:pPr>
    </w:p>
    <w:p w:rsidR="00776D69" w:rsidRDefault="00776D69">
      <w:pPr>
        <w:spacing w:line="249" w:lineRule="auto"/>
        <w:jc w:val="both"/>
        <w:sectPr w:rsidR="00776D69">
          <w:pgSz w:w="11900" w:h="16840"/>
          <w:pgMar w:top="700" w:right="600" w:bottom="280" w:left="600" w:header="720" w:footer="720" w:gutter="0"/>
          <w:cols w:num="2" w:space="720" w:equalWidth="0">
            <w:col w:w="5150" w:space="316"/>
            <w:col w:w="5234"/>
          </w:cols>
        </w:sectPr>
      </w:pPr>
    </w:p>
    <w:p w:rsidR="00776D69" w:rsidRDefault="00776D69">
      <w:pPr>
        <w:pStyle w:val="BodyText"/>
        <w:rPr>
          <w:sz w:val="20"/>
        </w:rPr>
      </w:pPr>
    </w:p>
    <w:p w:rsidR="00776D69" w:rsidRDefault="00776D69">
      <w:pPr>
        <w:pStyle w:val="BodyText"/>
        <w:spacing w:before="2"/>
        <w:rPr>
          <w:sz w:val="25"/>
        </w:rPr>
      </w:pPr>
    </w:p>
    <w:p w:rsidR="00776D69" w:rsidRDefault="00306E89">
      <w:pPr>
        <w:pStyle w:val="BodyText"/>
        <w:ind w:left="110"/>
        <w:rPr>
          <w:sz w:val="20"/>
        </w:rPr>
      </w:pPr>
      <w:r>
        <w:rPr>
          <w:sz w:val="20"/>
        </w:rPr>
      </w:r>
      <w:r>
        <w:rPr>
          <w:sz w:val="20"/>
        </w:rPr>
        <w:pict>
          <v:group id="_x0000_s1070" style="width:522.75pt;height:21.55pt;mso-position-horizontal-relative:char;mso-position-vertical-relative:line" coordsize="10455,431">
            <v:line id="_x0000_s1075" style="position:absolute" from="10454,10" to="0,10" strokeweight=".35136mm"/>
            <v:line id="_x0000_s1074" style="position:absolute" from="9413,359" to="9413,0" strokeweight=".35136mm"/>
            <v:shape id="_x0000_s1073" type="#_x0000_t202" style="position:absolute;left:119;top:43;width:2920;height:288" filled="f" stroked="f">
              <v:textbox inset="0,0,0,0">
                <w:txbxContent>
                  <w:p w:rsidR="00776D69" w:rsidRDefault="0009428D">
                    <w:pPr>
                      <w:spacing w:before="14"/>
                      <w:rPr>
                        <w:rFonts w:ascii="Schoolbook Uralic"/>
                        <w:sz w:val="24"/>
                      </w:rPr>
                    </w:pPr>
                    <w:r>
                      <w:rPr>
                        <w:rFonts w:ascii="Schoolbook Uralic"/>
                        <w:sz w:val="24"/>
                      </w:rPr>
                      <w:t>INNOVATIVE JOURNAL</w:t>
                    </w:r>
                  </w:p>
                </w:txbxContent>
              </v:textbox>
            </v:shape>
            <v:shape id="_x0000_s1072" type="#_x0000_t202" style="position:absolute;left:5813;top:42;width:3107;height:388" filled="f" stroked="f">
              <v:textbox inset="0,0,0,0">
                <w:txbxContent>
                  <w:p w:rsidR="00776D69" w:rsidRDefault="0009428D">
                    <w:pPr>
                      <w:spacing w:before="9"/>
                      <w:rPr>
                        <w:rFonts w:ascii="Schoolbook Uralic" w:hAnsi="Schoolbook Uralic"/>
                        <w:sz w:val="20"/>
                      </w:rPr>
                    </w:pPr>
                    <w:r>
                      <w:rPr>
                        <w:rFonts w:ascii="Schoolbook Uralic" w:hAnsi="Schoolbook Uralic"/>
                        <w:sz w:val="20"/>
                      </w:rPr>
                      <w:t xml:space="preserve">IJMHS 11 (1), </w:t>
                    </w:r>
                    <w:r>
                      <w:rPr>
                        <w:rFonts w:ascii="Schoolbook Uralic" w:hAnsi="Schoolbook Uralic"/>
                        <w:color w:val="0000FF"/>
                        <w:sz w:val="20"/>
                      </w:rPr>
                      <w:t>1520</w:t>
                    </w:r>
                    <w:r>
                      <w:rPr>
                        <w:i/>
                        <w:color w:val="0000FF"/>
                        <w:sz w:val="20"/>
                      </w:rPr>
                      <w:t>−</w:t>
                    </w:r>
                    <w:hyperlink w:anchor="_bookmark0" w:history="1">
                      <w:r>
                        <w:rPr>
                          <w:rFonts w:ascii="Schoolbook Uralic" w:hAnsi="Schoolbook Uralic"/>
                          <w:color w:val="0000FF"/>
                          <w:sz w:val="20"/>
                        </w:rPr>
                        <w:t xml:space="preserve">1526 </w:t>
                      </w:r>
                    </w:hyperlink>
                    <w:r>
                      <w:rPr>
                        <w:rFonts w:ascii="Schoolbook Uralic" w:hAnsi="Schoolbook Uralic"/>
                        <w:sz w:val="20"/>
                      </w:rPr>
                      <w:t>(2021)</w:t>
                    </w:r>
                  </w:p>
                </w:txbxContent>
              </v:textbox>
            </v:shape>
            <v:shape id="_x0000_s1071" type="#_x0000_t202" style="position:absolute;left:9592;top:42;width:464;height:240" filled="f" stroked="f">
              <v:textbox inset="0,0,0,0">
                <w:txbxContent>
                  <w:p w:rsidR="00776D69" w:rsidRDefault="0009428D">
                    <w:pPr>
                      <w:spacing w:before="11"/>
                      <w:rPr>
                        <w:rFonts w:ascii="Schoolbook Uralic"/>
                        <w:sz w:val="20"/>
                      </w:rPr>
                    </w:pPr>
                    <w:r>
                      <w:rPr>
                        <w:rFonts w:ascii="Schoolbook Uralic"/>
                        <w:sz w:val="20"/>
                      </w:rPr>
                      <w:t>1521</w:t>
                    </w:r>
                  </w:p>
                </w:txbxContent>
              </v:textbox>
            </v:shape>
            <w10:wrap type="none"/>
            <w10:anchorlock/>
          </v:group>
        </w:pict>
      </w:r>
    </w:p>
    <w:p w:rsidR="00776D69" w:rsidRDefault="00776D69">
      <w:pPr>
        <w:rPr>
          <w:sz w:val="20"/>
        </w:rPr>
        <w:sectPr w:rsidR="00776D69">
          <w:type w:val="continuous"/>
          <w:pgSz w:w="11900" w:h="16840"/>
          <w:pgMar w:top="620" w:right="600" w:bottom="280" w:left="600" w:header="720" w:footer="720" w:gutter="0"/>
          <w:cols w:space="720"/>
        </w:sectPr>
      </w:pPr>
    </w:p>
    <w:p w:rsidR="00776D69" w:rsidRDefault="0009428D">
      <w:pPr>
        <w:pStyle w:val="BodyText"/>
        <w:spacing w:before="74" w:line="249" w:lineRule="auto"/>
        <w:ind w:left="120"/>
      </w:pPr>
      <w:r>
        <w:rPr>
          <w:noProof/>
          <w:lang w:val="en-IN" w:eastAsia="en-IN"/>
        </w:rPr>
        <w:lastRenderedPageBreak/>
        <w:drawing>
          <wp:anchor distT="0" distB="0" distL="0" distR="0" simplePos="0" relativeHeight="26" behindDoc="0" locked="0" layoutInCell="1" allowOverlap="1">
            <wp:simplePos x="0" y="0"/>
            <wp:positionH relativeFrom="page">
              <wp:posOffset>912367</wp:posOffset>
            </wp:positionH>
            <wp:positionV relativeFrom="paragraph">
              <wp:posOffset>466053</wp:posOffset>
            </wp:positionV>
            <wp:extent cx="5756318" cy="1403984"/>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5756318" cy="1403984"/>
                    </a:xfrm>
                    <a:prstGeom prst="rect">
                      <a:avLst/>
                    </a:prstGeom>
                  </pic:spPr>
                </pic:pic>
              </a:graphicData>
            </a:graphic>
          </wp:anchor>
        </w:drawing>
      </w:r>
      <w:r>
        <w:t>LAPAROSCOPIC CHOLECYSTECTOMY WITHOUT CLIPS : OUR EXPERIENCE AT A TEACHING HOSPITAL IN EASTERN INDIA.</w:t>
      </w:r>
    </w:p>
    <w:p w:rsidR="00776D69" w:rsidRDefault="0009428D">
      <w:pPr>
        <w:pStyle w:val="BodyText"/>
        <w:spacing w:before="53"/>
        <w:ind w:left="120"/>
        <w:rPr>
          <w:rFonts w:ascii="Carlito"/>
        </w:rPr>
      </w:pPr>
      <w:r>
        <w:rPr>
          <w:rFonts w:ascii="Carlito"/>
          <w:b/>
        </w:rPr>
        <w:t xml:space="preserve">FIGURE 1: </w:t>
      </w:r>
      <w:r>
        <w:rPr>
          <w:rFonts w:ascii="Carlito"/>
        </w:rPr>
        <w:t>Showing Diagramatic steps of ontracorporeal knotting</w:t>
      </w:r>
    </w:p>
    <w:p w:rsidR="00776D69" w:rsidRDefault="00776D69">
      <w:pPr>
        <w:pStyle w:val="BodyText"/>
        <w:spacing w:before="6"/>
        <w:rPr>
          <w:rFonts w:ascii="Carlito"/>
          <w:sz w:val="22"/>
        </w:rPr>
      </w:pPr>
    </w:p>
    <w:p w:rsidR="00776D69" w:rsidRDefault="0009428D">
      <w:pPr>
        <w:pStyle w:val="Heading2"/>
      </w:pPr>
      <w:r>
        <w:t>TABLE 1: Age incidence of operated cases</w:t>
      </w:r>
    </w:p>
    <w:p w:rsidR="00776D69" w:rsidRDefault="00776D69">
      <w:pPr>
        <w:sectPr w:rsidR="00776D69">
          <w:pgSz w:w="11900" w:h="16840"/>
          <w:pgMar w:top="700" w:right="600" w:bottom="280" w:left="600" w:header="720" w:footer="720" w:gutter="0"/>
          <w:cols w:space="720"/>
        </w:sectPr>
      </w:pPr>
    </w:p>
    <w:p w:rsidR="00776D69" w:rsidRDefault="0009428D">
      <w:pPr>
        <w:pStyle w:val="BodyText"/>
        <w:spacing w:before="88" w:line="237" w:lineRule="auto"/>
        <w:ind w:left="2896" w:right="-3"/>
        <w:rPr>
          <w:rFonts w:ascii="Carlito"/>
        </w:rPr>
      </w:pPr>
      <w:r>
        <w:rPr>
          <w:rFonts w:ascii="Carlito"/>
        </w:rPr>
        <w:lastRenderedPageBreak/>
        <w:t xml:space="preserve">Sl </w:t>
      </w:r>
      <w:r>
        <w:rPr>
          <w:rFonts w:ascii="Carlito"/>
          <w:w w:val="95"/>
        </w:rPr>
        <w:t>No.</w:t>
      </w:r>
    </w:p>
    <w:p w:rsidR="00776D69" w:rsidRDefault="0009428D">
      <w:pPr>
        <w:spacing w:before="86" w:line="291" w:lineRule="exact"/>
        <w:ind w:left="98"/>
        <w:rPr>
          <w:rFonts w:ascii="Carlito"/>
          <w:sz w:val="24"/>
        </w:rPr>
      </w:pPr>
      <w:r>
        <w:br w:type="column"/>
      </w:r>
      <w:r>
        <w:rPr>
          <w:rFonts w:ascii="Carlito"/>
          <w:sz w:val="24"/>
        </w:rPr>
        <w:lastRenderedPageBreak/>
        <w:t>AGE</w:t>
      </w:r>
    </w:p>
    <w:p w:rsidR="00776D69" w:rsidRDefault="0009428D">
      <w:pPr>
        <w:pStyle w:val="BodyText"/>
        <w:spacing w:line="291" w:lineRule="exact"/>
        <w:ind w:left="98"/>
        <w:rPr>
          <w:rFonts w:ascii="Carlito"/>
        </w:rPr>
      </w:pPr>
      <w:r>
        <w:rPr>
          <w:rFonts w:ascii="Carlito"/>
          <w:spacing w:val="-2"/>
        </w:rPr>
        <w:t>(yrs)</w:t>
      </w:r>
    </w:p>
    <w:p w:rsidR="00776D69" w:rsidRDefault="0009428D">
      <w:pPr>
        <w:pStyle w:val="BodyText"/>
        <w:tabs>
          <w:tab w:val="left" w:pos="2322"/>
        </w:tabs>
        <w:spacing w:before="88" w:line="237" w:lineRule="auto"/>
        <w:ind w:left="2322" w:right="3177" w:hanging="1872"/>
        <w:rPr>
          <w:rFonts w:ascii="Carlito"/>
        </w:rPr>
      </w:pPr>
      <w:r>
        <w:br w:type="column"/>
      </w:r>
      <w:r>
        <w:rPr>
          <w:rFonts w:ascii="Carlito"/>
        </w:rPr>
        <w:lastRenderedPageBreak/>
        <w:t>SLAD</w:t>
      </w:r>
      <w:r>
        <w:rPr>
          <w:rFonts w:ascii="Carlito"/>
        </w:rPr>
        <w:tab/>
      </w:r>
      <w:r>
        <w:rPr>
          <w:rFonts w:ascii="Carlito"/>
          <w:spacing w:val="-3"/>
        </w:rPr>
        <w:t xml:space="preserve">INDIVIDUALLY </w:t>
      </w:r>
      <w:r>
        <w:rPr>
          <w:rFonts w:ascii="Carlito"/>
          <w:spacing w:val="-4"/>
        </w:rPr>
        <w:t>LIGATED</w:t>
      </w:r>
    </w:p>
    <w:p w:rsidR="00776D69" w:rsidRDefault="00776D69">
      <w:pPr>
        <w:spacing w:line="237" w:lineRule="auto"/>
        <w:rPr>
          <w:rFonts w:ascii="Carlito"/>
        </w:rPr>
        <w:sectPr w:rsidR="00776D69">
          <w:type w:val="continuous"/>
          <w:pgSz w:w="11900" w:h="16840"/>
          <w:pgMar w:top="620" w:right="600" w:bottom="280" w:left="600" w:header="720" w:footer="720" w:gutter="0"/>
          <w:cols w:num="3" w:space="720" w:equalWidth="0">
            <w:col w:w="3238" w:space="40"/>
            <w:col w:w="525" w:space="39"/>
            <w:col w:w="6858"/>
          </w:cols>
        </w:sectPr>
      </w:pPr>
    </w:p>
    <w:tbl>
      <w:tblPr>
        <w:tblW w:w="0" w:type="auto"/>
        <w:tblInd w:w="2784" w:type="dxa"/>
        <w:tblLayout w:type="fixed"/>
        <w:tblCellMar>
          <w:left w:w="0" w:type="dxa"/>
          <w:right w:w="0" w:type="dxa"/>
        </w:tblCellMar>
        <w:tblLook w:val="01E0" w:firstRow="1" w:lastRow="1" w:firstColumn="1" w:lastColumn="1" w:noHBand="0" w:noVBand="0"/>
      </w:tblPr>
      <w:tblGrid>
        <w:gridCol w:w="420"/>
        <w:gridCol w:w="917"/>
        <w:gridCol w:w="1099"/>
        <w:gridCol w:w="835"/>
        <w:gridCol w:w="1040"/>
        <w:gridCol w:w="835"/>
      </w:tblGrid>
      <w:tr w:rsidR="00776D69">
        <w:trPr>
          <w:trHeight w:val="289"/>
        </w:trPr>
        <w:tc>
          <w:tcPr>
            <w:tcW w:w="420" w:type="dxa"/>
            <w:tcBorders>
              <w:right w:val="single" w:sz="48" w:space="0" w:color="FFFFFF"/>
            </w:tcBorders>
            <w:shd w:val="clear" w:color="auto" w:fill="DCDCDC"/>
          </w:tcPr>
          <w:p w:rsidR="00776D69" w:rsidRDefault="00776D69">
            <w:pPr>
              <w:pStyle w:val="TableParagraph"/>
              <w:spacing w:line="240" w:lineRule="auto"/>
              <w:ind w:left="0"/>
              <w:rPr>
                <w:rFonts w:ascii="Times New Roman"/>
                <w:sz w:val="20"/>
              </w:rPr>
            </w:pPr>
          </w:p>
        </w:tc>
        <w:tc>
          <w:tcPr>
            <w:tcW w:w="917" w:type="dxa"/>
            <w:tcBorders>
              <w:left w:val="single" w:sz="48" w:space="0" w:color="FFFFFF"/>
              <w:right w:val="single" w:sz="48" w:space="0" w:color="FFFFFF"/>
            </w:tcBorders>
            <w:shd w:val="clear" w:color="auto" w:fill="DCDCDC"/>
          </w:tcPr>
          <w:p w:rsidR="00776D69" w:rsidRDefault="00776D69">
            <w:pPr>
              <w:pStyle w:val="TableParagraph"/>
              <w:spacing w:line="240" w:lineRule="auto"/>
              <w:ind w:left="0"/>
              <w:rPr>
                <w:rFonts w:ascii="Times New Roman"/>
                <w:sz w:val="20"/>
              </w:rPr>
            </w:pPr>
          </w:p>
        </w:tc>
        <w:tc>
          <w:tcPr>
            <w:tcW w:w="1099" w:type="dxa"/>
            <w:tcBorders>
              <w:left w:val="single" w:sz="48" w:space="0" w:color="FFFFFF"/>
            </w:tcBorders>
            <w:shd w:val="clear" w:color="auto" w:fill="DCDCDC"/>
          </w:tcPr>
          <w:p w:rsidR="00776D69" w:rsidRDefault="0009428D">
            <w:pPr>
              <w:pStyle w:val="TableParagraph"/>
              <w:rPr>
                <w:sz w:val="24"/>
              </w:rPr>
            </w:pPr>
            <w:r>
              <w:rPr>
                <w:sz w:val="24"/>
              </w:rPr>
              <w:t>Number</w:t>
            </w:r>
          </w:p>
        </w:tc>
        <w:tc>
          <w:tcPr>
            <w:tcW w:w="835" w:type="dxa"/>
            <w:shd w:val="clear" w:color="auto" w:fill="DCDCDC"/>
          </w:tcPr>
          <w:p w:rsidR="00776D69" w:rsidRDefault="0009428D">
            <w:pPr>
              <w:pStyle w:val="TableParagraph"/>
              <w:ind w:left="118"/>
              <w:rPr>
                <w:sz w:val="24"/>
              </w:rPr>
            </w:pPr>
            <w:r>
              <w:rPr>
                <w:w w:val="99"/>
                <w:sz w:val="24"/>
              </w:rPr>
              <w:t>%</w:t>
            </w:r>
          </w:p>
        </w:tc>
        <w:tc>
          <w:tcPr>
            <w:tcW w:w="1040" w:type="dxa"/>
            <w:shd w:val="clear" w:color="auto" w:fill="DCDCDC"/>
          </w:tcPr>
          <w:p w:rsidR="00776D69" w:rsidRDefault="0009428D">
            <w:pPr>
              <w:pStyle w:val="TableParagraph"/>
              <w:ind w:left="117"/>
              <w:rPr>
                <w:sz w:val="24"/>
              </w:rPr>
            </w:pPr>
            <w:r>
              <w:rPr>
                <w:sz w:val="24"/>
              </w:rPr>
              <w:t>Number</w:t>
            </w:r>
          </w:p>
        </w:tc>
        <w:tc>
          <w:tcPr>
            <w:tcW w:w="835" w:type="dxa"/>
            <w:shd w:val="clear" w:color="auto" w:fill="DCDCDC"/>
          </w:tcPr>
          <w:p w:rsidR="00776D69" w:rsidRDefault="0009428D">
            <w:pPr>
              <w:pStyle w:val="TableParagraph"/>
              <w:ind w:left="115"/>
              <w:rPr>
                <w:sz w:val="24"/>
              </w:rPr>
            </w:pPr>
            <w:r>
              <w:rPr>
                <w:w w:val="99"/>
                <w:sz w:val="24"/>
              </w:rPr>
              <w:t>%</w:t>
            </w:r>
          </w:p>
        </w:tc>
      </w:tr>
      <w:tr w:rsidR="00776D69">
        <w:trPr>
          <w:trHeight w:val="289"/>
        </w:trPr>
        <w:tc>
          <w:tcPr>
            <w:tcW w:w="420" w:type="dxa"/>
            <w:tcBorders>
              <w:right w:val="single" w:sz="48" w:space="0" w:color="FFFFFF"/>
            </w:tcBorders>
          </w:tcPr>
          <w:p w:rsidR="00776D69" w:rsidRDefault="0009428D">
            <w:pPr>
              <w:pStyle w:val="TableParagraph"/>
              <w:ind w:left="0"/>
              <w:jc w:val="center"/>
              <w:rPr>
                <w:sz w:val="24"/>
              </w:rPr>
            </w:pPr>
            <w:r>
              <w:rPr>
                <w:w w:val="99"/>
                <w:sz w:val="24"/>
              </w:rPr>
              <w:t>1</w:t>
            </w:r>
          </w:p>
        </w:tc>
        <w:tc>
          <w:tcPr>
            <w:tcW w:w="917" w:type="dxa"/>
            <w:tcBorders>
              <w:left w:val="single" w:sz="48" w:space="0" w:color="FFFFFF"/>
              <w:right w:val="single" w:sz="48" w:space="0" w:color="FFFFFF"/>
            </w:tcBorders>
          </w:tcPr>
          <w:p w:rsidR="00776D69" w:rsidRDefault="0009428D">
            <w:pPr>
              <w:pStyle w:val="TableParagraph"/>
              <w:rPr>
                <w:sz w:val="24"/>
              </w:rPr>
            </w:pPr>
            <w:r>
              <w:rPr>
                <w:sz w:val="24"/>
              </w:rPr>
              <w:t>12-20</w:t>
            </w:r>
          </w:p>
        </w:tc>
        <w:tc>
          <w:tcPr>
            <w:tcW w:w="1099" w:type="dxa"/>
            <w:tcBorders>
              <w:left w:val="single" w:sz="48" w:space="0" w:color="FFFFFF"/>
            </w:tcBorders>
          </w:tcPr>
          <w:p w:rsidR="00776D69" w:rsidRDefault="0009428D">
            <w:pPr>
              <w:pStyle w:val="TableParagraph"/>
              <w:rPr>
                <w:sz w:val="24"/>
              </w:rPr>
            </w:pPr>
            <w:r>
              <w:rPr>
                <w:w w:val="99"/>
                <w:sz w:val="24"/>
              </w:rPr>
              <w:t>9</w:t>
            </w:r>
          </w:p>
        </w:tc>
        <w:tc>
          <w:tcPr>
            <w:tcW w:w="835" w:type="dxa"/>
          </w:tcPr>
          <w:p w:rsidR="00776D69" w:rsidRDefault="0009428D">
            <w:pPr>
              <w:pStyle w:val="TableParagraph"/>
              <w:ind w:left="117"/>
              <w:rPr>
                <w:sz w:val="24"/>
              </w:rPr>
            </w:pPr>
            <w:r>
              <w:rPr>
                <w:sz w:val="24"/>
              </w:rPr>
              <w:t>8.3%</w:t>
            </w:r>
          </w:p>
        </w:tc>
        <w:tc>
          <w:tcPr>
            <w:tcW w:w="1040" w:type="dxa"/>
          </w:tcPr>
          <w:p w:rsidR="00776D69" w:rsidRDefault="0009428D">
            <w:pPr>
              <w:pStyle w:val="TableParagraph"/>
              <w:ind w:left="116"/>
              <w:rPr>
                <w:sz w:val="24"/>
              </w:rPr>
            </w:pPr>
            <w:r>
              <w:rPr>
                <w:sz w:val="24"/>
              </w:rPr>
              <w:t>12</w:t>
            </w:r>
          </w:p>
        </w:tc>
        <w:tc>
          <w:tcPr>
            <w:tcW w:w="835" w:type="dxa"/>
          </w:tcPr>
          <w:p w:rsidR="00776D69" w:rsidRDefault="0009428D">
            <w:pPr>
              <w:pStyle w:val="TableParagraph"/>
              <w:ind w:left="115"/>
              <w:rPr>
                <w:sz w:val="24"/>
              </w:rPr>
            </w:pPr>
            <w:r>
              <w:rPr>
                <w:sz w:val="24"/>
              </w:rPr>
              <w:t>12.0%</w:t>
            </w:r>
          </w:p>
        </w:tc>
      </w:tr>
      <w:tr w:rsidR="00776D69">
        <w:trPr>
          <w:trHeight w:val="288"/>
        </w:trPr>
        <w:tc>
          <w:tcPr>
            <w:tcW w:w="420" w:type="dxa"/>
            <w:tcBorders>
              <w:right w:val="single" w:sz="48" w:space="0" w:color="FFFFFF"/>
            </w:tcBorders>
            <w:shd w:val="clear" w:color="auto" w:fill="DCDCDC"/>
          </w:tcPr>
          <w:p w:rsidR="00776D69" w:rsidRDefault="0009428D">
            <w:pPr>
              <w:pStyle w:val="TableParagraph"/>
              <w:ind w:left="0"/>
              <w:jc w:val="center"/>
              <w:rPr>
                <w:sz w:val="24"/>
              </w:rPr>
            </w:pPr>
            <w:r>
              <w:rPr>
                <w:w w:val="99"/>
                <w:sz w:val="24"/>
              </w:rPr>
              <w:t>2</w:t>
            </w:r>
          </w:p>
        </w:tc>
        <w:tc>
          <w:tcPr>
            <w:tcW w:w="917" w:type="dxa"/>
            <w:tcBorders>
              <w:left w:val="single" w:sz="48" w:space="0" w:color="FFFFFF"/>
              <w:right w:val="single" w:sz="48" w:space="0" w:color="FFFFFF"/>
            </w:tcBorders>
            <w:shd w:val="clear" w:color="auto" w:fill="DCDCDC"/>
          </w:tcPr>
          <w:p w:rsidR="00776D69" w:rsidRDefault="0009428D">
            <w:pPr>
              <w:pStyle w:val="TableParagraph"/>
              <w:rPr>
                <w:sz w:val="24"/>
              </w:rPr>
            </w:pPr>
            <w:r>
              <w:rPr>
                <w:sz w:val="24"/>
              </w:rPr>
              <w:t>21-30</w:t>
            </w:r>
          </w:p>
        </w:tc>
        <w:tc>
          <w:tcPr>
            <w:tcW w:w="1099" w:type="dxa"/>
            <w:tcBorders>
              <w:left w:val="single" w:sz="48" w:space="0" w:color="FFFFFF"/>
            </w:tcBorders>
            <w:shd w:val="clear" w:color="auto" w:fill="DCDCDC"/>
          </w:tcPr>
          <w:p w:rsidR="00776D69" w:rsidRDefault="0009428D">
            <w:pPr>
              <w:pStyle w:val="TableParagraph"/>
              <w:rPr>
                <w:sz w:val="24"/>
              </w:rPr>
            </w:pPr>
            <w:r>
              <w:rPr>
                <w:sz w:val="24"/>
              </w:rPr>
              <w:t>27</w:t>
            </w:r>
          </w:p>
        </w:tc>
        <w:tc>
          <w:tcPr>
            <w:tcW w:w="835" w:type="dxa"/>
            <w:shd w:val="clear" w:color="auto" w:fill="DCDCDC"/>
          </w:tcPr>
          <w:p w:rsidR="00776D69" w:rsidRDefault="0009428D">
            <w:pPr>
              <w:pStyle w:val="TableParagraph"/>
              <w:ind w:left="118"/>
              <w:rPr>
                <w:sz w:val="24"/>
              </w:rPr>
            </w:pPr>
            <w:r>
              <w:rPr>
                <w:sz w:val="24"/>
              </w:rPr>
              <w:t>25.0%</w:t>
            </w:r>
          </w:p>
        </w:tc>
        <w:tc>
          <w:tcPr>
            <w:tcW w:w="1040" w:type="dxa"/>
            <w:shd w:val="clear" w:color="auto" w:fill="DCDCDC"/>
          </w:tcPr>
          <w:p w:rsidR="00776D69" w:rsidRDefault="0009428D">
            <w:pPr>
              <w:pStyle w:val="TableParagraph"/>
              <w:ind w:left="117"/>
              <w:rPr>
                <w:sz w:val="24"/>
              </w:rPr>
            </w:pPr>
            <w:r>
              <w:rPr>
                <w:sz w:val="24"/>
              </w:rPr>
              <w:t>21</w:t>
            </w:r>
          </w:p>
        </w:tc>
        <w:tc>
          <w:tcPr>
            <w:tcW w:w="835" w:type="dxa"/>
            <w:shd w:val="clear" w:color="auto" w:fill="DCDCDC"/>
          </w:tcPr>
          <w:p w:rsidR="00776D69" w:rsidRDefault="0009428D">
            <w:pPr>
              <w:pStyle w:val="TableParagraph"/>
              <w:ind w:left="115"/>
              <w:rPr>
                <w:sz w:val="24"/>
              </w:rPr>
            </w:pPr>
            <w:r>
              <w:rPr>
                <w:sz w:val="24"/>
              </w:rPr>
              <w:t>21.0%</w:t>
            </w:r>
          </w:p>
        </w:tc>
      </w:tr>
      <w:tr w:rsidR="00776D69">
        <w:trPr>
          <w:trHeight w:val="288"/>
        </w:trPr>
        <w:tc>
          <w:tcPr>
            <w:tcW w:w="420" w:type="dxa"/>
            <w:tcBorders>
              <w:right w:val="single" w:sz="48" w:space="0" w:color="FFFFFF"/>
            </w:tcBorders>
          </w:tcPr>
          <w:p w:rsidR="00776D69" w:rsidRDefault="0009428D">
            <w:pPr>
              <w:pStyle w:val="TableParagraph"/>
              <w:ind w:left="0"/>
              <w:jc w:val="center"/>
              <w:rPr>
                <w:sz w:val="24"/>
              </w:rPr>
            </w:pPr>
            <w:r>
              <w:rPr>
                <w:w w:val="99"/>
                <w:sz w:val="24"/>
              </w:rPr>
              <w:t>3</w:t>
            </w:r>
          </w:p>
        </w:tc>
        <w:tc>
          <w:tcPr>
            <w:tcW w:w="917" w:type="dxa"/>
            <w:tcBorders>
              <w:left w:val="single" w:sz="48" w:space="0" w:color="FFFFFF"/>
              <w:right w:val="single" w:sz="48" w:space="0" w:color="FFFFFF"/>
            </w:tcBorders>
          </w:tcPr>
          <w:p w:rsidR="00776D69" w:rsidRDefault="0009428D">
            <w:pPr>
              <w:pStyle w:val="TableParagraph"/>
              <w:rPr>
                <w:sz w:val="24"/>
              </w:rPr>
            </w:pPr>
            <w:r>
              <w:rPr>
                <w:sz w:val="24"/>
              </w:rPr>
              <w:t>31-40</w:t>
            </w:r>
          </w:p>
        </w:tc>
        <w:tc>
          <w:tcPr>
            <w:tcW w:w="1099" w:type="dxa"/>
            <w:tcBorders>
              <w:left w:val="single" w:sz="48" w:space="0" w:color="FFFFFF"/>
            </w:tcBorders>
          </w:tcPr>
          <w:p w:rsidR="00776D69" w:rsidRDefault="0009428D">
            <w:pPr>
              <w:pStyle w:val="TableParagraph"/>
              <w:rPr>
                <w:sz w:val="24"/>
              </w:rPr>
            </w:pPr>
            <w:r>
              <w:rPr>
                <w:sz w:val="24"/>
              </w:rPr>
              <w:t>32</w:t>
            </w:r>
          </w:p>
        </w:tc>
        <w:tc>
          <w:tcPr>
            <w:tcW w:w="835" w:type="dxa"/>
          </w:tcPr>
          <w:p w:rsidR="00776D69" w:rsidRDefault="0009428D">
            <w:pPr>
              <w:pStyle w:val="TableParagraph"/>
              <w:ind w:left="117"/>
              <w:rPr>
                <w:sz w:val="24"/>
              </w:rPr>
            </w:pPr>
            <w:r>
              <w:rPr>
                <w:sz w:val="24"/>
              </w:rPr>
              <w:t>29.7%</w:t>
            </w:r>
          </w:p>
        </w:tc>
        <w:tc>
          <w:tcPr>
            <w:tcW w:w="1040" w:type="dxa"/>
          </w:tcPr>
          <w:p w:rsidR="00776D69" w:rsidRDefault="0009428D">
            <w:pPr>
              <w:pStyle w:val="TableParagraph"/>
              <w:ind w:left="117"/>
              <w:rPr>
                <w:sz w:val="24"/>
              </w:rPr>
            </w:pPr>
            <w:r>
              <w:rPr>
                <w:sz w:val="24"/>
              </w:rPr>
              <w:t>26</w:t>
            </w:r>
          </w:p>
        </w:tc>
        <w:tc>
          <w:tcPr>
            <w:tcW w:w="835" w:type="dxa"/>
          </w:tcPr>
          <w:p w:rsidR="00776D69" w:rsidRDefault="0009428D">
            <w:pPr>
              <w:pStyle w:val="TableParagraph"/>
              <w:ind w:left="115"/>
              <w:rPr>
                <w:sz w:val="24"/>
              </w:rPr>
            </w:pPr>
            <w:r>
              <w:rPr>
                <w:sz w:val="24"/>
              </w:rPr>
              <w:t>26.0%</w:t>
            </w:r>
          </w:p>
        </w:tc>
      </w:tr>
      <w:tr w:rsidR="00776D69">
        <w:trPr>
          <w:trHeight w:val="289"/>
        </w:trPr>
        <w:tc>
          <w:tcPr>
            <w:tcW w:w="420" w:type="dxa"/>
            <w:tcBorders>
              <w:right w:val="single" w:sz="48" w:space="0" w:color="FFFFFF"/>
            </w:tcBorders>
            <w:shd w:val="clear" w:color="auto" w:fill="DCDCDC"/>
          </w:tcPr>
          <w:p w:rsidR="00776D69" w:rsidRDefault="0009428D">
            <w:pPr>
              <w:pStyle w:val="TableParagraph"/>
              <w:ind w:left="0"/>
              <w:jc w:val="center"/>
              <w:rPr>
                <w:sz w:val="24"/>
              </w:rPr>
            </w:pPr>
            <w:r>
              <w:rPr>
                <w:w w:val="99"/>
                <w:sz w:val="24"/>
              </w:rPr>
              <w:t>4</w:t>
            </w:r>
          </w:p>
        </w:tc>
        <w:tc>
          <w:tcPr>
            <w:tcW w:w="917" w:type="dxa"/>
            <w:tcBorders>
              <w:left w:val="single" w:sz="48" w:space="0" w:color="FFFFFF"/>
              <w:right w:val="single" w:sz="48" w:space="0" w:color="FFFFFF"/>
            </w:tcBorders>
            <w:shd w:val="clear" w:color="auto" w:fill="DCDCDC"/>
          </w:tcPr>
          <w:p w:rsidR="00776D69" w:rsidRDefault="0009428D">
            <w:pPr>
              <w:pStyle w:val="TableParagraph"/>
              <w:rPr>
                <w:sz w:val="24"/>
              </w:rPr>
            </w:pPr>
            <w:r>
              <w:rPr>
                <w:sz w:val="24"/>
              </w:rPr>
              <w:t>41-50</w:t>
            </w:r>
          </w:p>
        </w:tc>
        <w:tc>
          <w:tcPr>
            <w:tcW w:w="1099" w:type="dxa"/>
            <w:tcBorders>
              <w:left w:val="single" w:sz="48" w:space="0" w:color="FFFFFF"/>
            </w:tcBorders>
            <w:shd w:val="clear" w:color="auto" w:fill="DCDCDC"/>
          </w:tcPr>
          <w:p w:rsidR="00776D69" w:rsidRDefault="0009428D">
            <w:pPr>
              <w:pStyle w:val="TableParagraph"/>
              <w:rPr>
                <w:sz w:val="24"/>
              </w:rPr>
            </w:pPr>
            <w:r>
              <w:rPr>
                <w:sz w:val="24"/>
              </w:rPr>
              <w:t>20</w:t>
            </w:r>
          </w:p>
        </w:tc>
        <w:tc>
          <w:tcPr>
            <w:tcW w:w="835" w:type="dxa"/>
            <w:shd w:val="clear" w:color="auto" w:fill="DCDCDC"/>
          </w:tcPr>
          <w:p w:rsidR="00776D69" w:rsidRDefault="0009428D">
            <w:pPr>
              <w:pStyle w:val="TableParagraph"/>
              <w:ind w:left="118"/>
              <w:rPr>
                <w:sz w:val="24"/>
              </w:rPr>
            </w:pPr>
            <w:r>
              <w:rPr>
                <w:sz w:val="24"/>
              </w:rPr>
              <w:t>18.6%</w:t>
            </w:r>
          </w:p>
        </w:tc>
        <w:tc>
          <w:tcPr>
            <w:tcW w:w="1040" w:type="dxa"/>
            <w:shd w:val="clear" w:color="auto" w:fill="DCDCDC"/>
          </w:tcPr>
          <w:p w:rsidR="00776D69" w:rsidRDefault="0009428D">
            <w:pPr>
              <w:pStyle w:val="TableParagraph"/>
              <w:ind w:left="117"/>
              <w:rPr>
                <w:sz w:val="24"/>
              </w:rPr>
            </w:pPr>
            <w:r>
              <w:rPr>
                <w:sz w:val="24"/>
              </w:rPr>
              <w:t>20</w:t>
            </w:r>
          </w:p>
        </w:tc>
        <w:tc>
          <w:tcPr>
            <w:tcW w:w="835" w:type="dxa"/>
            <w:shd w:val="clear" w:color="auto" w:fill="DCDCDC"/>
          </w:tcPr>
          <w:p w:rsidR="00776D69" w:rsidRDefault="0009428D">
            <w:pPr>
              <w:pStyle w:val="TableParagraph"/>
              <w:ind w:left="115"/>
              <w:rPr>
                <w:sz w:val="24"/>
              </w:rPr>
            </w:pPr>
            <w:r>
              <w:rPr>
                <w:sz w:val="24"/>
              </w:rPr>
              <w:t>20.0%</w:t>
            </w:r>
          </w:p>
        </w:tc>
      </w:tr>
      <w:tr w:rsidR="00776D69">
        <w:trPr>
          <w:trHeight w:val="288"/>
        </w:trPr>
        <w:tc>
          <w:tcPr>
            <w:tcW w:w="420" w:type="dxa"/>
            <w:tcBorders>
              <w:right w:val="single" w:sz="48" w:space="0" w:color="FFFFFF"/>
            </w:tcBorders>
          </w:tcPr>
          <w:p w:rsidR="00776D69" w:rsidRDefault="0009428D">
            <w:pPr>
              <w:pStyle w:val="TableParagraph"/>
              <w:ind w:left="0"/>
              <w:jc w:val="center"/>
              <w:rPr>
                <w:sz w:val="24"/>
              </w:rPr>
            </w:pPr>
            <w:r>
              <w:rPr>
                <w:w w:val="99"/>
                <w:sz w:val="24"/>
              </w:rPr>
              <w:t>5</w:t>
            </w:r>
          </w:p>
        </w:tc>
        <w:tc>
          <w:tcPr>
            <w:tcW w:w="917" w:type="dxa"/>
            <w:tcBorders>
              <w:left w:val="single" w:sz="48" w:space="0" w:color="FFFFFF"/>
              <w:right w:val="single" w:sz="48" w:space="0" w:color="FFFFFF"/>
            </w:tcBorders>
          </w:tcPr>
          <w:p w:rsidR="00776D69" w:rsidRDefault="0009428D">
            <w:pPr>
              <w:pStyle w:val="TableParagraph"/>
              <w:rPr>
                <w:sz w:val="24"/>
              </w:rPr>
            </w:pPr>
            <w:r>
              <w:rPr>
                <w:sz w:val="24"/>
              </w:rPr>
              <w:t>51-60</w:t>
            </w:r>
          </w:p>
        </w:tc>
        <w:tc>
          <w:tcPr>
            <w:tcW w:w="1099" w:type="dxa"/>
            <w:tcBorders>
              <w:left w:val="single" w:sz="48" w:space="0" w:color="FFFFFF"/>
            </w:tcBorders>
          </w:tcPr>
          <w:p w:rsidR="00776D69" w:rsidRDefault="0009428D">
            <w:pPr>
              <w:pStyle w:val="TableParagraph"/>
              <w:rPr>
                <w:sz w:val="24"/>
              </w:rPr>
            </w:pPr>
            <w:r>
              <w:rPr>
                <w:sz w:val="24"/>
              </w:rPr>
              <w:t>17</w:t>
            </w:r>
          </w:p>
        </w:tc>
        <w:tc>
          <w:tcPr>
            <w:tcW w:w="835" w:type="dxa"/>
          </w:tcPr>
          <w:p w:rsidR="00776D69" w:rsidRDefault="0009428D">
            <w:pPr>
              <w:pStyle w:val="TableParagraph"/>
              <w:ind w:left="117"/>
              <w:rPr>
                <w:sz w:val="24"/>
              </w:rPr>
            </w:pPr>
            <w:r>
              <w:rPr>
                <w:sz w:val="24"/>
              </w:rPr>
              <w:t>15.7%</w:t>
            </w:r>
          </w:p>
        </w:tc>
        <w:tc>
          <w:tcPr>
            <w:tcW w:w="1040" w:type="dxa"/>
          </w:tcPr>
          <w:p w:rsidR="00776D69" w:rsidRDefault="0009428D">
            <w:pPr>
              <w:pStyle w:val="TableParagraph"/>
              <w:ind w:left="117"/>
              <w:rPr>
                <w:sz w:val="24"/>
              </w:rPr>
            </w:pPr>
            <w:r>
              <w:rPr>
                <w:sz w:val="24"/>
              </w:rPr>
              <w:t>19</w:t>
            </w:r>
          </w:p>
        </w:tc>
        <w:tc>
          <w:tcPr>
            <w:tcW w:w="835" w:type="dxa"/>
          </w:tcPr>
          <w:p w:rsidR="00776D69" w:rsidRDefault="0009428D">
            <w:pPr>
              <w:pStyle w:val="TableParagraph"/>
              <w:ind w:left="115"/>
              <w:rPr>
                <w:sz w:val="24"/>
              </w:rPr>
            </w:pPr>
            <w:r>
              <w:rPr>
                <w:sz w:val="24"/>
              </w:rPr>
              <w:t>19.0%</w:t>
            </w:r>
          </w:p>
        </w:tc>
      </w:tr>
      <w:tr w:rsidR="00776D69">
        <w:trPr>
          <w:trHeight w:val="289"/>
        </w:trPr>
        <w:tc>
          <w:tcPr>
            <w:tcW w:w="420" w:type="dxa"/>
            <w:tcBorders>
              <w:right w:val="single" w:sz="48" w:space="0" w:color="FFFFFF"/>
            </w:tcBorders>
            <w:shd w:val="clear" w:color="auto" w:fill="DCDCDC"/>
          </w:tcPr>
          <w:p w:rsidR="00776D69" w:rsidRDefault="0009428D">
            <w:pPr>
              <w:pStyle w:val="TableParagraph"/>
              <w:ind w:left="0"/>
              <w:jc w:val="center"/>
              <w:rPr>
                <w:sz w:val="24"/>
              </w:rPr>
            </w:pPr>
            <w:r>
              <w:rPr>
                <w:w w:val="99"/>
                <w:sz w:val="24"/>
              </w:rPr>
              <w:t>6</w:t>
            </w:r>
          </w:p>
        </w:tc>
        <w:tc>
          <w:tcPr>
            <w:tcW w:w="917" w:type="dxa"/>
            <w:tcBorders>
              <w:left w:val="single" w:sz="48" w:space="0" w:color="FFFFFF"/>
              <w:right w:val="single" w:sz="48" w:space="0" w:color="FFFFFF"/>
            </w:tcBorders>
            <w:shd w:val="clear" w:color="auto" w:fill="DCDCDC"/>
          </w:tcPr>
          <w:p w:rsidR="00776D69" w:rsidRDefault="0009428D">
            <w:pPr>
              <w:pStyle w:val="TableParagraph"/>
              <w:rPr>
                <w:sz w:val="24"/>
              </w:rPr>
            </w:pPr>
            <w:r>
              <w:rPr>
                <w:sz w:val="24"/>
              </w:rPr>
              <w:t>61-70</w:t>
            </w:r>
          </w:p>
        </w:tc>
        <w:tc>
          <w:tcPr>
            <w:tcW w:w="1099" w:type="dxa"/>
            <w:tcBorders>
              <w:left w:val="single" w:sz="48" w:space="0" w:color="FFFFFF"/>
            </w:tcBorders>
            <w:shd w:val="clear" w:color="auto" w:fill="DCDCDC"/>
          </w:tcPr>
          <w:p w:rsidR="00776D69" w:rsidRDefault="0009428D">
            <w:pPr>
              <w:pStyle w:val="TableParagraph"/>
              <w:rPr>
                <w:sz w:val="24"/>
              </w:rPr>
            </w:pPr>
            <w:r>
              <w:rPr>
                <w:w w:val="99"/>
                <w:sz w:val="24"/>
              </w:rPr>
              <w:t>3</w:t>
            </w:r>
          </w:p>
        </w:tc>
        <w:tc>
          <w:tcPr>
            <w:tcW w:w="835" w:type="dxa"/>
            <w:shd w:val="clear" w:color="auto" w:fill="DCDCDC"/>
          </w:tcPr>
          <w:p w:rsidR="00776D69" w:rsidRDefault="0009428D">
            <w:pPr>
              <w:pStyle w:val="TableParagraph"/>
              <w:ind w:left="118"/>
              <w:rPr>
                <w:sz w:val="24"/>
              </w:rPr>
            </w:pPr>
            <w:r>
              <w:rPr>
                <w:sz w:val="24"/>
              </w:rPr>
              <w:t>2.7%</w:t>
            </w:r>
          </w:p>
        </w:tc>
        <w:tc>
          <w:tcPr>
            <w:tcW w:w="1040" w:type="dxa"/>
            <w:shd w:val="clear" w:color="auto" w:fill="DCDCDC"/>
          </w:tcPr>
          <w:p w:rsidR="00776D69" w:rsidRDefault="0009428D">
            <w:pPr>
              <w:pStyle w:val="TableParagraph"/>
              <w:ind w:left="117"/>
              <w:rPr>
                <w:sz w:val="24"/>
              </w:rPr>
            </w:pPr>
            <w:r>
              <w:rPr>
                <w:w w:val="99"/>
                <w:sz w:val="24"/>
              </w:rPr>
              <w:t>2</w:t>
            </w:r>
          </w:p>
        </w:tc>
        <w:tc>
          <w:tcPr>
            <w:tcW w:w="835" w:type="dxa"/>
            <w:shd w:val="clear" w:color="auto" w:fill="DCDCDC"/>
          </w:tcPr>
          <w:p w:rsidR="00776D69" w:rsidRDefault="0009428D">
            <w:pPr>
              <w:pStyle w:val="TableParagraph"/>
              <w:ind w:left="115"/>
              <w:rPr>
                <w:sz w:val="24"/>
              </w:rPr>
            </w:pPr>
            <w:r>
              <w:rPr>
                <w:sz w:val="24"/>
              </w:rPr>
              <w:t>2.0%</w:t>
            </w:r>
          </w:p>
        </w:tc>
      </w:tr>
      <w:tr w:rsidR="00776D69">
        <w:trPr>
          <w:trHeight w:val="287"/>
        </w:trPr>
        <w:tc>
          <w:tcPr>
            <w:tcW w:w="420" w:type="dxa"/>
            <w:tcBorders>
              <w:bottom w:val="single" w:sz="4" w:space="0" w:color="000000"/>
              <w:right w:val="single" w:sz="48" w:space="0" w:color="FFFFFF"/>
            </w:tcBorders>
          </w:tcPr>
          <w:p w:rsidR="00776D69" w:rsidRDefault="00776D69">
            <w:pPr>
              <w:pStyle w:val="TableParagraph"/>
              <w:spacing w:line="240" w:lineRule="auto"/>
              <w:ind w:left="0"/>
              <w:rPr>
                <w:rFonts w:ascii="Times New Roman"/>
                <w:sz w:val="20"/>
              </w:rPr>
            </w:pPr>
          </w:p>
        </w:tc>
        <w:tc>
          <w:tcPr>
            <w:tcW w:w="917" w:type="dxa"/>
            <w:tcBorders>
              <w:left w:val="single" w:sz="48" w:space="0" w:color="FFFFFF"/>
              <w:bottom w:val="single" w:sz="4" w:space="0" w:color="000000"/>
              <w:right w:val="single" w:sz="48" w:space="0" w:color="FFFFFF"/>
            </w:tcBorders>
          </w:tcPr>
          <w:p w:rsidR="00776D69" w:rsidRDefault="0009428D">
            <w:pPr>
              <w:pStyle w:val="TableParagraph"/>
              <w:rPr>
                <w:sz w:val="24"/>
              </w:rPr>
            </w:pPr>
            <w:r>
              <w:rPr>
                <w:sz w:val="24"/>
              </w:rPr>
              <w:t>Total</w:t>
            </w:r>
          </w:p>
        </w:tc>
        <w:tc>
          <w:tcPr>
            <w:tcW w:w="1099" w:type="dxa"/>
            <w:tcBorders>
              <w:left w:val="single" w:sz="48" w:space="0" w:color="FFFFFF"/>
              <w:bottom w:val="single" w:sz="4" w:space="0" w:color="000000"/>
            </w:tcBorders>
          </w:tcPr>
          <w:p w:rsidR="00776D69" w:rsidRDefault="0009428D">
            <w:pPr>
              <w:pStyle w:val="TableParagraph"/>
              <w:ind w:left="118"/>
              <w:rPr>
                <w:sz w:val="24"/>
              </w:rPr>
            </w:pPr>
            <w:r>
              <w:rPr>
                <w:sz w:val="24"/>
              </w:rPr>
              <w:t>108</w:t>
            </w:r>
          </w:p>
        </w:tc>
        <w:tc>
          <w:tcPr>
            <w:tcW w:w="835" w:type="dxa"/>
            <w:tcBorders>
              <w:bottom w:val="single" w:sz="4" w:space="0" w:color="000000"/>
            </w:tcBorders>
          </w:tcPr>
          <w:p w:rsidR="00776D69" w:rsidRDefault="0009428D">
            <w:pPr>
              <w:pStyle w:val="TableParagraph"/>
              <w:ind w:left="117"/>
              <w:rPr>
                <w:sz w:val="24"/>
              </w:rPr>
            </w:pPr>
            <w:r>
              <w:rPr>
                <w:sz w:val="24"/>
              </w:rPr>
              <w:t>100</w:t>
            </w:r>
          </w:p>
        </w:tc>
        <w:tc>
          <w:tcPr>
            <w:tcW w:w="1040" w:type="dxa"/>
            <w:tcBorders>
              <w:bottom w:val="single" w:sz="4" w:space="0" w:color="000000"/>
            </w:tcBorders>
          </w:tcPr>
          <w:p w:rsidR="00776D69" w:rsidRDefault="0009428D">
            <w:pPr>
              <w:pStyle w:val="TableParagraph"/>
              <w:ind w:left="116"/>
              <w:rPr>
                <w:sz w:val="24"/>
              </w:rPr>
            </w:pPr>
            <w:r>
              <w:rPr>
                <w:sz w:val="24"/>
              </w:rPr>
              <w:t>100</w:t>
            </w:r>
          </w:p>
        </w:tc>
        <w:tc>
          <w:tcPr>
            <w:tcW w:w="835" w:type="dxa"/>
            <w:tcBorders>
              <w:bottom w:val="single" w:sz="4" w:space="0" w:color="000000"/>
            </w:tcBorders>
          </w:tcPr>
          <w:p w:rsidR="00776D69" w:rsidRDefault="0009428D">
            <w:pPr>
              <w:pStyle w:val="TableParagraph"/>
              <w:ind w:left="114"/>
              <w:rPr>
                <w:sz w:val="24"/>
              </w:rPr>
            </w:pPr>
            <w:r>
              <w:rPr>
                <w:sz w:val="24"/>
              </w:rPr>
              <w:t>100</w:t>
            </w:r>
          </w:p>
        </w:tc>
      </w:tr>
    </w:tbl>
    <w:p w:rsidR="00776D69" w:rsidRDefault="00776D69">
      <w:pPr>
        <w:pStyle w:val="BodyText"/>
        <w:rPr>
          <w:rFonts w:ascii="Carlito"/>
          <w:sz w:val="28"/>
        </w:rPr>
      </w:pPr>
    </w:p>
    <w:p w:rsidR="00776D69" w:rsidRDefault="00776D69">
      <w:pPr>
        <w:rPr>
          <w:rFonts w:ascii="Carlito"/>
          <w:sz w:val="28"/>
        </w:rPr>
        <w:sectPr w:rsidR="00776D69">
          <w:type w:val="continuous"/>
          <w:pgSz w:w="11900" w:h="16840"/>
          <w:pgMar w:top="620" w:right="600" w:bottom="280" w:left="600" w:header="720" w:footer="720" w:gutter="0"/>
          <w:cols w:space="720"/>
        </w:sectPr>
      </w:pPr>
    </w:p>
    <w:p w:rsidR="00776D69" w:rsidRDefault="0009428D">
      <w:pPr>
        <w:pStyle w:val="BodyText"/>
        <w:spacing w:before="90" w:line="254" w:lineRule="auto"/>
        <w:ind w:left="120" w:right="38"/>
        <w:jc w:val="both"/>
      </w:pPr>
      <w:r>
        <w:lastRenderedPageBreak/>
        <w:t>.</w:t>
      </w:r>
    </w:p>
    <w:p w:rsidR="00776D69" w:rsidRDefault="00776D69">
      <w:pPr>
        <w:pStyle w:val="BodyText"/>
        <w:rPr>
          <w:sz w:val="26"/>
        </w:rPr>
      </w:pPr>
    </w:p>
    <w:p w:rsidR="00776D69" w:rsidRDefault="00776D69">
      <w:pPr>
        <w:pStyle w:val="BodyText"/>
        <w:spacing w:before="3"/>
        <w:rPr>
          <w:sz w:val="27"/>
        </w:rPr>
      </w:pPr>
    </w:p>
    <w:p w:rsidR="00776D69" w:rsidRDefault="00306E89">
      <w:pPr>
        <w:pStyle w:val="Heading1"/>
        <w:numPr>
          <w:ilvl w:val="0"/>
          <w:numId w:val="1"/>
        </w:numPr>
        <w:tabs>
          <w:tab w:val="left" w:pos="679"/>
          <w:tab w:val="left" w:pos="680"/>
        </w:tabs>
        <w:spacing w:before="1"/>
      </w:pPr>
      <w:r>
        <w:pict>
          <v:line id="_x0000_s1069" style="position:absolute;left:0;text-align:left;z-index:-16050688;mso-position-horizontal-relative:page" from="52.05pt,14.35pt" to="52.05pt,4.4pt" strokeweight=".35136mm">
            <w10:wrap anchorx="page"/>
          </v:line>
        </w:pict>
      </w:r>
      <w:r w:rsidR="0009428D">
        <w:t>DISCUSSION:</w:t>
      </w:r>
    </w:p>
    <w:p w:rsidR="00776D69" w:rsidRDefault="0009428D" w:rsidP="00B20A03">
      <w:pPr>
        <w:pStyle w:val="BodyText"/>
        <w:spacing w:before="245" w:line="292" w:lineRule="exact"/>
        <w:ind w:left="120" w:right="38"/>
        <w:jc w:val="both"/>
      </w:pPr>
      <w:r>
        <w:t xml:space="preserve">Although rare, use of titanium clips  in  LC  are  met sometimes with complications like ulcerating through the duodenum that may result in severe hemorrhage </w:t>
      </w:r>
      <w:r w:rsidR="00B20A03">
        <w:t xml:space="preserve">and even clip </w:t>
      </w:r>
      <w:r>
        <w:t>induced biliary stone</w:t>
      </w:r>
      <w:r>
        <w:rPr>
          <w:rFonts w:ascii="LM Roman 8"/>
          <w:vertAlign w:val="superscript"/>
        </w:rPr>
        <w:t>6</w:t>
      </w:r>
      <w:r>
        <w:rPr>
          <w:rFonts w:ascii="Georgia"/>
          <w:i/>
          <w:vertAlign w:val="superscript"/>
        </w:rPr>
        <w:t>,</w:t>
      </w:r>
      <w:r>
        <w:rPr>
          <w:rFonts w:ascii="LM Roman 8"/>
          <w:vertAlign w:val="superscript"/>
        </w:rPr>
        <w:t>7</w:t>
      </w:r>
      <w:r>
        <w:rPr>
          <w:rFonts w:ascii="Georgia"/>
          <w:i/>
          <w:vertAlign w:val="superscript"/>
        </w:rPr>
        <w:t>,</w:t>
      </w:r>
      <w:r>
        <w:rPr>
          <w:rFonts w:ascii="LM Roman 8"/>
          <w:vertAlign w:val="superscript"/>
        </w:rPr>
        <w:t>9</w:t>
      </w:r>
      <w:r>
        <w:rPr>
          <w:rFonts w:ascii="Georgia"/>
          <w:i/>
          <w:vertAlign w:val="superscript"/>
        </w:rPr>
        <w:t>,</w:t>
      </w:r>
      <w:r>
        <w:rPr>
          <w:rFonts w:ascii="LM Roman 8"/>
          <w:vertAlign w:val="superscript"/>
        </w:rPr>
        <w:t>10</w:t>
      </w:r>
      <w:r>
        <w:t xml:space="preserve">. Apart from the common use of clips, various </w:t>
      </w:r>
      <w:r>
        <w:rPr>
          <w:spacing w:val="-3"/>
        </w:rPr>
        <w:t xml:space="preserve">other </w:t>
      </w:r>
      <w:r>
        <w:t>techniques of securing cystic duct and arteries</w:t>
      </w:r>
      <w:r>
        <w:rPr>
          <w:spacing w:val="39"/>
        </w:rPr>
        <w:t xml:space="preserve"> </w:t>
      </w:r>
      <w:r>
        <w:t>have</w:t>
      </w:r>
      <w:r w:rsidR="00B20A03">
        <w:t xml:space="preserve"> </w:t>
      </w:r>
      <w:r>
        <w:t>also been introdu</w:t>
      </w:r>
      <w:r w:rsidR="00B20A03">
        <w:t>ced. Harmonic scalpel and ‘</w:t>
      </w:r>
      <w:proofErr w:type="spellStart"/>
      <w:r w:rsidR="00B20A03">
        <w:t>Liga</w:t>
      </w:r>
      <w:proofErr w:type="spellEnd"/>
      <w:r>
        <w:t xml:space="preserve"> Sure’ in LC has been used recently</w:t>
      </w:r>
      <w:r>
        <w:rPr>
          <w:rFonts w:ascii="LM Roman 8" w:hAnsi="LM Roman 8"/>
          <w:vertAlign w:val="superscript"/>
        </w:rPr>
        <w:t>17</w:t>
      </w:r>
      <w:proofErr w:type="gramStart"/>
      <w:r>
        <w:rPr>
          <w:rFonts w:ascii="Georgia" w:hAnsi="Georgia"/>
          <w:i/>
          <w:vertAlign w:val="superscript"/>
        </w:rPr>
        <w:t>,</w:t>
      </w:r>
      <w:r>
        <w:rPr>
          <w:rFonts w:ascii="LM Roman 8" w:hAnsi="LM Roman 8"/>
          <w:vertAlign w:val="superscript"/>
        </w:rPr>
        <w:t>18</w:t>
      </w:r>
      <w:r>
        <w:rPr>
          <w:rFonts w:ascii="Georgia" w:hAnsi="Georgia"/>
          <w:i/>
          <w:vertAlign w:val="superscript"/>
        </w:rPr>
        <w:t>,</w:t>
      </w:r>
      <w:r>
        <w:rPr>
          <w:rFonts w:ascii="LM Roman 8" w:hAnsi="LM Roman 8"/>
          <w:vertAlign w:val="superscript"/>
        </w:rPr>
        <w:t>19</w:t>
      </w:r>
      <w:proofErr w:type="gramEnd"/>
      <w:r>
        <w:t xml:space="preserve">. But cost of equipment is the main prohibitory factor in </w:t>
      </w:r>
      <w:r w:rsidR="00B20A03">
        <w:rPr>
          <w:spacing w:val="-4"/>
        </w:rPr>
        <w:t>de</w:t>
      </w:r>
      <w:r>
        <w:t xml:space="preserve">veloping country like India. Moreover, these appli- ances are not recommended for dividing cystic </w:t>
      </w:r>
      <w:r>
        <w:rPr>
          <w:spacing w:val="-3"/>
        </w:rPr>
        <w:t xml:space="preserve">duct </w:t>
      </w:r>
      <w:r>
        <w:t>greater</w:t>
      </w:r>
      <w:r>
        <w:rPr>
          <w:spacing w:val="-17"/>
        </w:rPr>
        <w:t xml:space="preserve"> </w:t>
      </w:r>
      <w:r>
        <w:t>than</w:t>
      </w:r>
      <w:r>
        <w:rPr>
          <w:spacing w:val="-17"/>
        </w:rPr>
        <w:t xml:space="preserve"> </w:t>
      </w:r>
      <w:r>
        <w:t>6</w:t>
      </w:r>
      <w:r>
        <w:rPr>
          <w:spacing w:val="-16"/>
        </w:rPr>
        <w:t xml:space="preserve"> </w:t>
      </w:r>
      <w:r>
        <w:t>mm</w:t>
      </w:r>
      <w:r>
        <w:rPr>
          <w:spacing w:val="-17"/>
        </w:rPr>
        <w:t xml:space="preserve"> </w:t>
      </w:r>
      <w:r>
        <w:t>in</w:t>
      </w:r>
      <w:r>
        <w:rPr>
          <w:spacing w:val="-18"/>
        </w:rPr>
        <w:t xml:space="preserve"> </w:t>
      </w:r>
      <w:r>
        <w:t>diameter</w:t>
      </w:r>
      <w:r>
        <w:rPr>
          <w:spacing w:val="-16"/>
        </w:rPr>
        <w:t xml:space="preserve"> </w:t>
      </w:r>
      <w:r>
        <w:t>for</w:t>
      </w:r>
      <w:r>
        <w:rPr>
          <w:spacing w:val="-17"/>
        </w:rPr>
        <w:t xml:space="preserve"> </w:t>
      </w:r>
      <w:r>
        <w:t>safety</w:t>
      </w:r>
      <w:r>
        <w:rPr>
          <w:spacing w:val="-17"/>
        </w:rPr>
        <w:t xml:space="preserve"> </w:t>
      </w:r>
      <w:r>
        <w:t>reasons</w:t>
      </w:r>
      <w:r>
        <w:rPr>
          <w:rFonts w:ascii="LM Roman 8" w:hAnsi="LM Roman 8"/>
          <w:vertAlign w:val="superscript"/>
        </w:rPr>
        <w:t>13</w:t>
      </w:r>
      <w:r>
        <w:rPr>
          <w:rFonts w:ascii="Georgia" w:hAnsi="Georgia"/>
          <w:i/>
          <w:vertAlign w:val="superscript"/>
        </w:rPr>
        <w:t>,</w:t>
      </w:r>
      <w:r>
        <w:rPr>
          <w:rFonts w:ascii="LM Roman 8" w:hAnsi="LM Roman 8"/>
          <w:vertAlign w:val="superscript"/>
        </w:rPr>
        <w:t>17</w:t>
      </w:r>
      <w:r>
        <w:t xml:space="preserve">. Other associated </w:t>
      </w:r>
      <w:r>
        <w:lastRenderedPageBreak/>
        <w:t>risks of these energy sources are inadvertent injury to bowel and bile ducts</w:t>
      </w:r>
      <w:r>
        <w:rPr>
          <w:rFonts w:ascii="LM Roman 8" w:hAnsi="LM Roman 8"/>
          <w:vertAlign w:val="superscript"/>
        </w:rPr>
        <w:t>20</w:t>
      </w:r>
      <w:r>
        <w:rPr>
          <w:rFonts w:ascii="LM Roman 8" w:hAnsi="LM Roman 8"/>
        </w:rPr>
        <w:t xml:space="preserve"> </w:t>
      </w:r>
      <w:r>
        <w:t xml:space="preserve">.With increasing experience and further advancement </w:t>
      </w:r>
      <w:r>
        <w:rPr>
          <w:spacing w:val="-7"/>
        </w:rPr>
        <w:t xml:space="preserve">in </w:t>
      </w:r>
      <w:r>
        <w:t>the field of laparoscopic surgery, intracorporeal su- ture/knot</w:t>
      </w:r>
      <w:r w:rsidR="00B20A03">
        <w:t>ting has its role to play. We hav</w:t>
      </w:r>
      <w:r>
        <w:t xml:space="preserve">e </w:t>
      </w:r>
      <w:r>
        <w:rPr>
          <w:spacing w:val="-3"/>
        </w:rPr>
        <w:t>perform</w:t>
      </w:r>
      <w:r w:rsidR="00B20A03">
        <w:rPr>
          <w:spacing w:val="-3"/>
        </w:rPr>
        <w:t>ed</w:t>
      </w:r>
      <w:r>
        <w:rPr>
          <w:spacing w:val="-3"/>
        </w:rPr>
        <w:t xml:space="preserve"> </w:t>
      </w:r>
      <w:r>
        <w:t>good numbers of LC at our hospital since 2001. We are of the opinion that intracorporeal knot tying</w:t>
      </w:r>
      <w:r>
        <w:rPr>
          <w:spacing w:val="-20"/>
        </w:rPr>
        <w:t xml:space="preserve"> </w:t>
      </w:r>
      <w:r>
        <w:t>will be</w:t>
      </w:r>
      <w:r>
        <w:rPr>
          <w:spacing w:val="-20"/>
        </w:rPr>
        <w:t xml:space="preserve"> </w:t>
      </w:r>
      <w:r>
        <w:t>useful</w:t>
      </w:r>
      <w:r>
        <w:rPr>
          <w:spacing w:val="-19"/>
        </w:rPr>
        <w:t xml:space="preserve"> </w:t>
      </w:r>
      <w:r>
        <w:t>in</w:t>
      </w:r>
      <w:r>
        <w:rPr>
          <w:spacing w:val="-20"/>
        </w:rPr>
        <w:t xml:space="preserve"> </w:t>
      </w:r>
      <w:r>
        <w:t>advancement</w:t>
      </w:r>
      <w:r>
        <w:rPr>
          <w:spacing w:val="-19"/>
        </w:rPr>
        <w:t xml:space="preserve"> </w:t>
      </w:r>
      <w:r>
        <w:t>of</w:t>
      </w:r>
      <w:r>
        <w:rPr>
          <w:spacing w:val="-20"/>
        </w:rPr>
        <w:t xml:space="preserve"> </w:t>
      </w:r>
      <w:r>
        <w:t>laparoscopic</w:t>
      </w:r>
      <w:r>
        <w:rPr>
          <w:spacing w:val="-19"/>
        </w:rPr>
        <w:t xml:space="preserve"> </w:t>
      </w:r>
      <w:r>
        <w:t>procedures in future. Cutting the cost of clips without com- promising efficiency and safety</w:t>
      </w:r>
      <w:r w:rsidR="00B20A03">
        <w:t>,</w:t>
      </w:r>
      <w:r>
        <w:t xml:space="preserve"> economic </w:t>
      </w:r>
      <w:proofErr w:type="gramStart"/>
      <w:r>
        <w:t>benefit  is</w:t>
      </w:r>
      <w:proofErr w:type="gramEnd"/>
      <w:r>
        <w:t xml:space="preserve"> also an added advantage , as reported by </w:t>
      </w:r>
      <w:r>
        <w:rPr>
          <w:spacing w:val="-3"/>
        </w:rPr>
        <w:t xml:space="preserve">other </w:t>
      </w:r>
      <w:r>
        <w:t>authors too</w:t>
      </w:r>
      <w:r>
        <w:rPr>
          <w:rFonts w:ascii="LM Roman 8" w:hAnsi="LM Roman 8"/>
          <w:vertAlign w:val="superscript"/>
        </w:rPr>
        <w:t>20</w:t>
      </w:r>
      <w:r>
        <w:rPr>
          <w:rFonts w:ascii="Georgia" w:hAnsi="Georgia"/>
          <w:i/>
          <w:vertAlign w:val="superscript"/>
        </w:rPr>
        <w:t>,</w:t>
      </w:r>
      <w:r>
        <w:rPr>
          <w:rFonts w:ascii="LM Roman 8" w:hAnsi="LM Roman 8"/>
          <w:vertAlign w:val="superscript"/>
        </w:rPr>
        <w:t>21</w:t>
      </w:r>
      <w:r>
        <w:rPr>
          <w:rFonts w:ascii="Georgia" w:hAnsi="Georgia"/>
          <w:i/>
          <w:vertAlign w:val="superscript"/>
        </w:rPr>
        <w:t>,</w:t>
      </w:r>
      <w:r>
        <w:rPr>
          <w:rFonts w:ascii="LM Roman 8" w:hAnsi="LM Roman 8"/>
          <w:vertAlign w:val="superscript"/>
        </w:rPr>
        <w:t>22</w:t>
      </w:r>
      <w:r>
        <w:t>. We recommend that intracorpo- real</w:t>
      </w:r>
      <w:r>
        <w:rPr>
          <w:spacing w:val="-16"/>
        </w:rPr>
        <w:t xml:space="preserve"> </w:t>
      </w:r>
      <w:r>
        <w:t>knot</w:t>
      </w:r>
      <w:r>
        <w:rPr>
          <w:spacing w:val="-15"/>
        </w:rPr>
        <w:t xml:space="preserve"> </w:t>
      </w:r>
      <w:r>
        <w:t>ligation</w:t>
      </w:r>
      <w:r>
        <w:rPr>
          <w:spacing w:val="-15"/>
        </w:rPr>
        <w:t xml:space="preserve"> </w:t>
      </w:r>
      <w:r>
        <w:t>should</w:t>
      </w:r>
      <w:r>
        <w:rPr>
          <w:spacing w:val="-15"/>
        </w:rPr>
        <w:t xml:space="preserve"> </w:t>
      </w:r>
      <w:r>
        <w:t>be</w:t>
      </w:r>
      <w:r>
        <w:rPr>
          <w:spacing w:val="-15"/>
        </w:rPr>
        <w:t xml:space="preserve"> </w:t>
      </w:r>
      <w:r>
        <w:t>recommended</w:t>
      </w:r>
      <w:r>
        <w:rPr>
          <w:spacing w:val="-15"/>
        </w:rPr>
        <w:t xml:space="preserve"> </w:t>
      </w:r>
      <w:r>
        <w:t xml:space="preserve">during training programmes in basic laparoscopic surgery. Although most of the reports of suture ligation uses separate and multiple ligatures for cystic duct and artery, which requires more time compared to </w:t>
      </w:r>
      <w:r>
        <w:rPr>
          <w:spacing w:val="-3"/>
        </w:rPr>
        <w:t xml:space="preserve">clip- </w:t>
      </w:r>
      <w:r>
        <w:t>ping. Single ligation of artery and duct (SLAD)</w:t>
      </w:r>
    </w:p>
    <w:p w:rsidR="00776D69" w:rsidRDefault="00776D69">
      <w:pPr>
        <w:spacing w:line="294" w:lineRule="exact"/>
        <w:jc w:val="both"/>
        <w:sectPr w:rsidR="00776D69">
          <w:type w:val="continuous"/>
          <w:pgSz w:w="11900" w:h="16840"/>
          <w:pgMar w:top="620" w:right="600" w:bottom="280" w:left="600" w:header="720" w:footer="720" w:gutter="0"/>
          <w:cols w:num="2" w:space="720" w:equalWidth="0">
            <w:col w:w="5149" w:space="317"/>
            <w:col w:w="5234"/>
          </w:cols>
        </w:sectPr>
      </w:pPr>
    </w:p>
    <w:p w:rsidR="00776D69" w:rsidRDefault="00776D69">
      <w:pPr>
        <w:pStyle w:val="BodyText"/>
        <w:rPr>
          <w:sz w:val="20"/>
        </w:rPr>
      </w:pPr>
    </w:p>
    <w:p w:rsidR="00776D69" w:rsidRDefault="00776D69">
      <w:pPr>
        <w:pStyle w:val="BodyText"/>
        <w:spacing w:before="7"/>
        <w:rPr>
          <w:sz w:val="27"/>
        </w:rPr>
      </w:pPr>
    </w:p>
    <w:p w:rsidR="00776D69" w:rsidRDefault="00306E89">
      <w:pPr>
        <w:pStyle w:val="BodyText"/>
        <w:ind w:left="110"/>
        <w:rPr>
          <w:sz w:val="20"/>
        </w:rPr>
      </w:pPr>
      <w:r>
        <w:rPr>
          <w:sz w:val="20"/>
        </w:rPr>
      </w:r>
      <w:r>
        <w:rPr>
          <w:sz w:val="20"/>
        </w:rPr>
        <w:pict>
          <v:group id="_x0000_s1063" style="width:522.75pt;height:21.55pt;mso-position-horizontal-relative:char;mso-position-vertical-relative:line" coordsize="10455,431">
            <v:line id="_x0000_s1068" style="position:absolute" from="10454,10" to="0,10" strokeweight=".35136mm"/>
            <v:line id="_x0000_s1067" style="position:absolute" from="9498,359" to="9498,0" strokeweight=".35136mm"/>
            <v:shape id="_x0000_s1066" type="#_x0000_t202" style="position:absolute;left:119;top:42;width:3107;height:388" filled="f" stroked="f">
              <v:textbox inset="0,0,0,0">
                <w:txbxContent>
                  <w:p w:rsidR="00776D69" w:rsidRDefault="0009428D">
                    <w:pPr>
                      <w:spacing w:before="9"/>
                      <w:rPr>
                        <w:rFonts w:ascii="Schoolbook Uralic" w:hAnsi="Schoolbook Uralic"/>
                        <w:sz w:val="20"/>
                      </w:rPr>
                    </w:pPr>
                    <w:r>
                      <w:rPr>
                        <w:rFonts w:ascii="Schoolbook Uralic" w:hAnsi="Schoolbook Uralic"/>
                        <w:sz w:val="20"/>
                      </w:rPr>
                      <w:t xml:space="preserve">IJMHS 11 (1), </w:t>
                    </w:r>
                    <w:r>
                      <w:rPr>
                        <w:rFonts w:ascii="Schoolbook Uralic" w:hAnsi="Schoolbook Uralic"/>
                        <w:color w:val="0000FF"/>
                        <w:sz w:val="20"/>
                      </w:rPr>
                      <w:t>1520</w:t>
                    </w:r>
                    <w:r>
                      <w:rPr>
                        <w:i/>
                        <w:color w:val="0000FF"/>
                        <w:sz w:val="20"/>
                      </w:rPr>
                      <w:t>−</w:t>
                    </w:r>
                    <w:hyperlink w:anchor="_bookmark0" w:history="1">
                      <w:r>
                        <w:rPr>
                          <w:rFonts w:ascii="Schoolbook Uralic" w:hAnsi="Schoolbook Uralic"/>
                          <w:color w:val="0000FF"/>
                          <w:sz w:val="20"/>
                        </w:rPr>
                        <w:t xml:space="preserve">1526 </w:t>
                      </w:r>
                    </w:hyperlink>
                    <w:r>
                      <w:rPr>
                        <w:rFonts w:ascii="Schoolbook Uralic" w:hAnsi="Schoolbook Uralic"/>
                        <w:sz w:val="20"/>
                      </w:rPr>
                      <w:t>(2021)</w:t>
                    </w:r>
                  </w:p>
                </w:txbxContent>
              </v:textbox>
            </v:shape>
            <v:shape id="_x0000_s1065" type="#_x0000_t202" style="position:absolute;left:5959;top:43;width:2920;height:288" filled="f" stroked="f">
              <v:textbox inset="0,0,0,0">
                <w:txbxContent>
                  <w:p w:rsidR="00776D69" w:rsidRDefault="0009428D">
                    <w:pPr>
                      <w:spacing w:before="14"/>
                      <w:rPr>
                        <w:rFonts w:ascii="Schoolbook Uralic"/>
                        <w:sz w:val="24"/>
                      </w:rPr>
                    </w:pPr>
                    <w:r>
                      <w:rPr>
                        <w:rFonts w:ascii="Schoolbook Uralic"/>
                        <w:sz w:val="24"/>
                      </w:rPr>
                      <w:t>INNOVATIVE JOURNAL</w:t>
                    </w:r>
                  </w:p>
                </w:txbxContent>
              </v:textbox>
            </v:shape>
            <v:shape id="_x0000_s1064" type="#_x0000_t202" style="position:absolute;left:9737;top:26;width:499;height:265" filled="f" stroked="f">
              <v:textbox inset="0,0,0,0">
                <w:txbxContent>
                  <w:p w:rsidR="00776D69" w:rsidRDefault="0009428D">
                    <w:pPr>
                      <w:spacing w:line="265" w:lineRule="exact"/>
                      <w:rPr>
                        <w:sz w:val="24"/>
                      </w:rPr>
                    </w:pPr>
                    <w:r>
                      <w:rPr>
                        <w:sz w:val="24"/>
                      </w:rPr>
                      <w:t>1522</w:t>
                    </w:r>
                  </w:p>
                </w:txbxContent>
              </v:textbox>
            </v:shape>
            <w10:wrap type="none"/>
            <w10:anchorlock/>
          </v:group>
        </w:pict>
      </w:r>
    </w:p>
    <w:p w:rsidR="00776D69" w:rsidRDefault="00776D69">
      <w:pPr>
        <w:rPr>
          <w:sz w:val="20"/>
        </w:rPr>
        <w:sectPr w:rsidR="00776D69">
          <w:type w:val="continuous"/>
          <w:pgSz w:w="11900" w:h="16840"/>
          <w:pgMar w:top="620" w:right="600" w:bottom="280" w:left="600" w:header="720" w:footer="720" w:gutter="0"/>
          <w:cols w:space="720"/>
        </w:sectPr>
      </w:pPr>
    </w:p>
    <w:p w:rsidR="00776D69" w:rsidRDefault="00776D69">
      <w:pPr>
        <w:pStyle w:val="BodyText"/>
        <w:spacing w:before="1"/>
        <w:rPr>
          <w:sz w:val="31"/>
        </w:rPr>
      </w:pPr>
    </w:p>
    <w:p w:rsidR="00776D69" w:rsidRDefault="00306E89">
      <w:pPr>
        <w:pStyle w:val="BodyText"/>
        <w:ind w:left="1415"/>
        <w:rPr>
          <w:rFonts w:ascii="Georgia"/>
        </w:rPr>
      </w:pPr>
      <w:r>
        <w:pict>
          <v:line id="_x0000_s1062" style="position:absolute;left:0;text-align:left;z-index:15747584;mso-position-horizontal-relative:page" from="89.8pt,4.5pt" to="36pt,4.5pt" strokeweight=".35136mm">
            <w10:wrap anchorx="page"/>
          </v:line>
        </w:pict>
      </w:r>
      <w:r>
        <w:pict>
          <v:line id="_x0000_s1061" style="position:absolute;left:0;text-align:left;z-index:15748096;mso-position-horizontal-relative:page" from="238.3pt,4.55pt" to="558.7pt,4.55pt" strokeweight=".35136mm">
            <w10:wrap anchorx="page"/>
          </v:line>
        </w:pict>
      </w:r>
      <w:r w:rsidR="0009428D">
        <w:rPr>
          <w:rFonts w:ascii="Georgia"/>
        </w:rPr>
        <w:t>INNOVATIVE JOURNAL</w:t>
      </w:r>
    </w:p>
    <w:p w:rsidR="00776D69" w:rsidRDefault="0009428D">
      <w:pPr>
        <w:spacing w:before="74"/>
        <w:ind w:left="1415"/>
        <w:rPr>
          <w:sz w:val="16"/>
        </w:rPr>
      </w:pPr>
      <w:r>
        <w:br w:type="column"/>
      </w:r>
      <w:r>
        <w:rPr>
          <w:sz w:val="24"/>
        </w:rPr>
        <w:lastRenderedPageBreak/>
        <w:t xml:space="preserve">KUMAR </w:t>
      </w:r>
      <w:r>
        <w:rPr>
          <w:sz w:val="16"/>
        </w:rPr>
        <w:t>ET AL.</w:t>
      </w:r>
    </w:p>
    <w:p w:rsidR="00776D69" w:rsidRDefault="00776D69">
      <w:pPr>
        <w:rPr>
          <w:sz w:val="16"/>
        </w:rPr>
        <w:sectPr w:rsidR="00776D69">
          <w:pgSz w:w="11900" w:h="16840"/>
          <w:pgMar w:top="700" w:right="600" w:bottom="280" w:left="600" w:header="720" w:footer="720" w:gutter="0"/>
          <w:cols w:num="2" w:space="720" w:equalWidth="0">
            <w:col w:w="4206" w:space="3357"/>
            <w:col w:w="3137"/>
          </w:cols>
        </w:sectPr>
      </w:pPr>
    </w:p>
    <w:p w:rsidR="00776D69" w:rsidRDefault="00776D69">
      <w:pPr>
        <w:pStyle w:val="BodyText"/>
        <w:rPr>
          <w:sz w:val="20"/>
        </w:rPr>
      </w:pPr>
    </w:p>
    <w:p w:rsidR="00776D69" w:rsidRDefault="00776D69">
      <w:pPr>
        <w:pStyle w:val="BodyText"/>
        <w:rPr>
          <w:sz w:val="28"/>
        </w:rPr>
      </w:pPr>
    </w:p>
    <w:p w:rsidR="00776D69" w:rsidRDefault="0009428D">
      <w:pPr>
        <w:pStyle w:val="BodyText"/>
        <w:ind w:left="2646"/>
        <w:rPr>
          <w:sz w:val="20"/>
        </w:rPr>
      </w:pPr>
      <w:r>
        <w:rPr>
          <w:noProof/>
          <w:sz w:val="20"/>
          <w:lang w:val="en-IN" w:eastAsia="en-IN"/>
        </w:rPr>
        <w:drawing>
          <wp:inline distT="0" distB="0" distL="0" distR="0">
            <wp:extent cx="3446155" cy="2093213"/>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2" cstate="print"/>
                    <a:stretch>
                      <a:fillRect/>
                    </a:stretch>
                  </pic:blipFill>
                  <pic:spPr>
                    <a:xfrm>
                      <a:off x="0" y="0"/>
                      <a:ext cx="3446155" cy="2093213"/>
                    </a:xfrm>
                    <a:prstGeom prst="rect">
                      <a:avLst/>
                    </a:prstGeom>
                  </pic:spPr>
                </pic:pic>
              </a:graphicData>
            </a:graphic>
          </wp:inline>
        </w:drawing>
      </w:r>
    </w:p>
    <w:p w:rsidR="00776D69" w:rsidRDefault="0009428D">
      <w:pPr>
        <w:spacing w:before="76"/>
        <w:ind w:left="120"/>
        <w:rPr>
          <w:rFonts w:ascii="Carlito"/>
          <w:sz w:val="24"/>
        </w:rPr>
      </w:pPr>
      <w:r>
        <w:rPr>
          <w:rFonts w:ascii="Carlito"/>
          <w:b/>
          <w:sz w:val="24"/>
        </w:rPr>
        <w:t xml:space="preserve">FIGURE 2: </w:t>
      </w:r>
      <w:r>
        <w:rPr>
          <w:rFonts w:ascii="Carlito"/>
          <w:sz w:val="24"/>
        </w:rPr>
        <w:t>Sex Distribution of cases</w:t>
      </w:r>
    </w:p>
    <w:p w:rsidR="00776D69" w:rsidRDefault="00776D69">
      <w:pPr>
        <w:pStyle w:val="BodyText"/>
        <w:rPr>
          <w:rFonts w:ascii="Carlito"/>
        </w:rPr>
      </w:pPr>
    </w:p>
    <w:p w:rsidR="00776D69" w:rsidRDefault="00776D69">
      <w:pPr>
        <w:pStyle w:val="BodyText"/>
        <w:rPr>
          <w:rFonts w:ascii="Carlito"/>
        </w:rPr>
      </w:pPr>
    </w:p>
    <w:p w:rsidR="00776D69" w:rsidRDefault="00776D69">
      <w:pPr>
        <w:pStyle w:val="BodyText"/>
        <w:rPr>
          <w:rFonts w:ascii="Carlito"/>
        </w:rPr>
      </w:pPr>
    </w:p>
    <w:p w:rsidR="00776D69" w:rsidRDefault="0009428D">
      <w:pPr>
        <w:pStyle w:val="Heading2"/>
        <w:spacing w:before="213"/>
      </w:pPr>
      <w:r>
        <w:t>TABLE 2: Operative Findings</w:t>
      </w:r>
    </w:p>
    <w:p w:rsidR="00776D69" w:rsidRDefault="0009428D">
      <w:pPr>
        <w:pStyle w:val="BodyText"/>
        <w:tabs>
          <w:tab w:val="left" w:pos="4993"/>
          <w:tab w:val="left" w:pos="6865"/>
        </w:tabs>
        <w:spacing w:before="206" w:after="57" w:line="117" w:lineRule="auto"/>
        <w:ind w:left="6865" w:right="2477" w:hanging="4670"/>
        <w:rPr>
          <w:rFonts w:ascii="Carlito"/>
        </w:rPr>
      </w:pPr>
      <w:r>
        <w:rPr>
          <w:rFonts w:ascii="Carlito"/>
          <w:spacing w:val="-3"/>
        </w:rPr>
        <w:t xml:space="preserve">OPERATIVE </w:t>
      </w:r>
      <w:r>
        <w:rPr>
          <w:rFonts w:ascii="Carlito"/>
          <w:spacing w:val="-5"/>
        </w:rPr>
        <w:t>PATHOLOGIES</w:t>
      </w:r>
      <w:r>
        <w:rPr>
          <w:rFonts w:ascii="Carlito"/>
          <w:spacing w:val="-5"/>
        </w:rPr>
        <w:tab/>
      </w:r>
      <w:r>
        <w:rPr>
          <w:rFonts w:ascii="Carlito"/>
          <w:position w:val="14"/>
        </w:rPr>
        <w:t>SLAD</w:t>
      </w:r>
      <w:r>
        <w:rPr>
          <w:rFonts w:ascii="Carlito"/>
          <w:position w:val="14"/>
        </w:rPr>
        <w:tab/>
      </w:r>
      <w:r>
        <w:rPr>
          <w:rFonts w:ascii="Carlito"/>
          <w:spacing w:val="-3"/>
          <w:position w:val="14"/>
        </w:rPr>
        <w:t xml:space="preserve">INDIVIDUALLY </w:t>
      </w:r>
      <w:r>
        <w:rPr>
          <w:rFonts w:ascii="Carlito"/>
          <w:spacing w:val="-4"/>
        </w:rPr>
        <w:t>LIGATED</w:t>
      </w:r>
    </w:p>
    <w:tbl>
      <w:tblPr>
        <w:tblW w:w="0" w:type="auto"/>
        <w:tblInd w:w="2080" w:type="dxa"/>
        <w:tblLayout w:type="fixed"/>
        <w:tblCellMar>
          <w:left w:w="0" w:type="dxa"/>
          <w:right w:w="0" w:type="dxa"/>
        </w:tblCellMar>
        <w:tblLook w:val="01E0" w:firstRow="1" w:lastRow="1" w:firstColumn="1" w:lastColumn="1" w:noHBand="0" w:noVBand="0"/>
      </w:tblPr>
      <w:tblGrid>
        <w:gridCol w:w="2737"/>
        <w:gridCol w:w="1931"/>
        <w:gridCol w:w="1871"/>
      </w:tblGrid>
      <w:tr w:rsidR="00776D69">
        <w:trPr>
          <w:trHeight w:val="287"/>
        </w:trPr>
        <w:tc>
          <w:tcPr>
            <w:tcW w:w="2737" w:type="dxa"/>
            <w:tcBorders>
              <w:right w:val="single" w:sz="48" w:space="0" w:color="FFFFFF"/>
            </w:tcBorders>
            <w:shd w:val="clear" w:color="auto" w:fill="DCDCDC"/>
          </w:tcPr>
          <w:p w:rsidR="00776D69" w:rsidRDefault="00776D69">
            <w:pPr>
              <w:pStyle w:val="TableParagraph"/>
              <w:spacing w:line="240" w:lineRule="auto"/>
              <w:ind w:left="0"/>
              <w:rPr>
                <w:rFonts w:ascii="Times New Roman"/>
                <w:sz w:val="20"/>
              </w:rPr>
            </w:pPr>
          </w:p>
        </w:tc>
        <w:tc>
          <w:tcPr>
            <w:tcW w:w="1931" w:type="dxa"/>
            <w:tcBorders>
              <w:left w:val="single" w:sz="48" w:space="0" w:color="FFFFFF"/>
            </w:tcBorders>
            <w:shd w:val="clear" w:color="auto" w:fill="DCDCDC"/>
          </w:tcPr>
          <w:p w:rsidR="00776D69" w:rsidRDefault="0009428D">
            <w:pPr>
              <w:pStyle w:val="TableParagraph"/>
              <w:tabs>
                <w:tab w:val="left" w:pos="1161"/>
              </w:tabs>
              <w:ind w:left="123"/>
              <w:rPr>
                <w:sz w:val="24"/>
              </w:rPr>
            </w:pPr>
            <w:r>
              <w:rPr>
                <w:sz w:val="24"/>
              </w:rPr>
              <w:t>Number</w:t>
            </w:r>
            <w:r>
              <w:rPr>
                <w:sz w:val="24"/>
              </w:rPr>
              <w:tab/>
              <w:t>%</w:t>
            </w:r>
          </w:p>
        </w:tc>
        <w:tc>
          <w:tcPr>
            <w:tcW w:w="1871" w:type="dxa"/>
            <w:shd w:val="clear" w:color="auto" w:fill="DCDCDC"/>
          </w:tcPr>
          <w:p w:rsidR="00776D69" w:rsidRDefault="0009428D">
            <w:pPr>
              <w:pStyle w:val="TableParagraph"/>
              <w:tabs>
                <w:tab w:val="left" w:pos="1162"/>
              </w:tabs>
              <w:ind w:left="124"/>
              <w:rPr>
                <w:sz w:val="24"/>
              </w:rPr>
            </w:pPr>
            <w:r>
              <w:rPr>
                <w:sz w:val="24"/>
              </w:rPr>
              <w:t>Number</w:t>
            </w:r>
            <w:r>
              <w:rPr>
                <w:sz w:val="24"/>
              </w:rPr>
              <w:tab/>
              <w:t>%</w:t>
            </w:r>
          </w:p>
        </w:tc>
      </w:tr>
      <w:tr w:rsidR="00776D69">
        <w:trPr>
          <w:trHeight w:val="288"/>
        </w:trPr>
        <w:tc>
          <w:tcPr>
            <w:tcW w:w="2737" w:type="dxa"/>
            <w:tcBorders>
              <w:right w:val="single" w:sz="48" w:space="0" w:color="FFFFFF"/>
            </w:tcBorders>
            <w:shd w:val="clear" w:color="auto" w:fill="DCDCDC"/>
          </w:tcPr>
          <w:p w:rsidR="00776D69" w:rsidRDefault="0009428D">
            <w:pPr>
              <w:pStyle w:val="TableParagraph"/>
              <w:spacing w:line="269" w:lineRule="exact"/>
              <w:ind w:left="123"/>
              <w:rPr>
                <w:sz w:val="24"/>
              </w:rPr>
            </w:pPr>
            <w:r>
              <w:rPr>
                <w:sz w:val="24"/>
              </w:rPr>
              <w:t>Chronic Cholecystitis</w:t>
            </w:r>
          </w:p>
        </w:tc>
        <w:tc>
          <w:tcPr>
            <w:tcW w:w="1931" w:type="dxa"/>
            <w:tcBorders>
              <w:left w:val="single" w:sz="48" w:space="0" w:color="FFFFFF"/>
            </w:tcBorders>
            <w:shd w:val="clear" w:color="auto" w:fill="DCDCDC"/>
          </w:tcPr>
          <w:p w:rsidR="00776D69" w:rsidRDefault="0009428D">
            <w:pPr>
              <w:pStyle w:val="TableParagraph"/>
              <w:tabs>
                <w:tab w:val="left" w:pos="1161"/>
              </w:tabs>
              <w:spacing w:line="269" w:lineRule="exact"/>
              <w:ind w:left="123"/>
              <w:rPr>
                <w:sz w:val="24"/>
              </w:rPr>
            </w:pPr>
            <w:r>
              <w:rPr>
                <w:sz w:val="24"/>
              </w:rPr>
              <w:t>88</w:t>
            </w:r>
            <w:r>
              <w:rPr>
                <w:sz w:val="24"/>
              </w:rPr>
              <w:tab/>
              <w:t>81.5%</w:t>
            </w:r>
          </w:p>
        </w:tc>
        <w:tc>
          <w:tcPr>
            <w:tcW w:w="1871" w:type="dxa"/>
            <w:shd w:val="clear" w:color="auto" w:fill="DCDCDC"/>
          </w:tcPr>
          <w:p w:rsidR="00776D69" w:rsidRDefault="0009428D">
            <w:pPr>
              <w:pStyle w:val="TableParagraph"/>
              <w:tabs>
                <w:tab w:val="left" w:pos="1162"/>
              </w:tabs>
              <w:spacing w:line="269" w:lineRule="exact"/>
              <w:ind w:left="124"/>
              <w:rPr>
                <w:sz w:val="24"/>
              </w:rPr>
            </w:pPr>
            <w:r>
              <w:rPr>
                <w:sz w:val="24"/>
              </w:rPr>
              <w:t>73</w:t>
            </w:r>
            <w:r>
              <w:rPr>
                <w:sz w:val="24"/>
              </w:rPr>
              <w:tab/>
              <w:t>73.0%</w:t>
            </w:r>
          </w:p>
        </w:tc>
      </w:tr>
      <w:tr w:rsidR="00776D69">
        <w:trPr>
          <w:trHeight w:val="288"/>
        </w:trPr>
        <w:tc>
          <w:tcPr>
            <w:tcW w:w="2737" w:type="dxa"/>
            <w:tcBorders>
              <w:right w:val="single" w:sz="48" w:space="0" w:color="FFFFFF"/>
            </w:tcBorders>
            <w:shd w:val="clear" w:color="auto" w:fill="DCDCDC"/>
          </w:tcPr>
          <w:p w:rsidR="00776D69" w:rsidRDefault="0009428D">
            <w:pPr>
              <w:pStyle w:val="TableParagraph"/>
              <w:spacing w:line="269" w:lineRule="exact"/>
              <w:ind w:left="123"/>
              <w:rPr>
                <w:sz w:val="24"/>
              </w:rPr>
            </w:pPr>
            <w:r>
              <w:rPr>
                <w:sz w:val="24"/>
              </w:rPr>
              <w:t>Acute Cholecystitis</w:t>
            </w:r>
          </w:p>
        </w:tc>
        <w:tc>
          <w:tcPr>
            <w:tcW w:w="1931" w:type="dxa"/>
            <w:tcBorders>
              <w:left w:val="single" w:sz="48" w:space="0" w:color="FFFFFF"/>
            </w:tcBorders>
            <w:shd w:val="clear" w:color="auto" w:fill="DCDCDC"/>
          </w:tcPr>
          <w:p w:rsidR="00776D69" w:rsidRDefault="0009428D">
            <w:pPr>
              <w:pStyle w:val="TableParagraph"/>
              <w:tabs>
                <w:tab w:val="left" w:pos="1161"/>
              </w:tabs>
              <w:spacing w:line="269" w:lineRule="exact"/>
              <w:ind w:left="123"/>
              <w:rPr>
                <w:sz w:val="24"/>
              </w:rPr>
            </w:pPr>
            <w:r>
              <w:rPr>
                <w:sz w:val="24"/>
              </w:rPr>
              <w:t>12</w:t>
            </w:r>
            <w:r>
              <w:rPr>
                <w:sz w:val="24"/>
              </w:rPr>
              <w:tab/>
              <w:t>11.1%</w:t>
            </w:r>
          </w:p>
        </w:tc>
        <w:tc>
          <w:tcPr>
            <w:tcW w:w="1871" w:type="dxa"/>
            <w:shd w:val="clear" w:color="auto" w:fill="DCDCDC"/>
          </w:tcPr>
          <w:p w:rsidR="00776D69" w:rsidRDefault="0009428D">
            <w:pPr>
              <w:pStyle w:val="TableParagraph"/>
              <w:tabs>
                <w:tab w:val="left" w:pos="1162"/>
              </w:tabs>
              <w:spacing w:line="269" w:lineRule="exact"/>
              <w:ind w:left="124"/>
              <w:rPr>
                <w:sz w:val="24"/>
              </w:rPr>
            </w:pPr>
            <w:r>
              <w:rPr>
                <w:sz w:val="24"/>
              </w:rPr>
              <w:t>15</w:t>
            </w:r>
            <w:r>
              <w:rPr>
                <w:sz w:val="24"/>
              </w:rPr>
              <w:tab/>
              <w:t>15.0%</w:t>
            </w:r>
          </w:p>
        </w:tc>
      </w:tr>
      <w:tr w:rsidR="00776D69">
        <w:trPr>
          <w:trHeight w:val="288"/>
        </w:trPr>
        <w:tc>
          <w:tcPr>
            <w:tcW w:w="2737" w:type="dxa"/>
            <w:tcBorders>
              <w:right w:val="single" w:sz="48" w:space="0" w:color="FFFFFF"/>
            </w:tcBorders>
            <w:shd w:val="clear" w:color="auto" w:fill="DCDCDC"/>
          </w:tcPr>
          <w:p w:rsidR="00776D69" w:rsidRDefault="0009428D">
            <w:pPr>
              <w:pStyle w:val="TableParagraph"/>
              <w:spacing w:line="269" w:lineRule="exact"/>
              <w:ind w:left="123"/>
              <w:rPr>
                <w:sz w:val="24"/>
              </w:rPr>
            </w:pPr>
            <w:r>
              <w:rPr>
                <w:sz w:val="24"/>
              </w:rPr>
              <w:t>Mucocele</w:t>
            </w:r>
          </w:p>
        </w:tc>
        <w:tc>
          <w:tcPr>
            <w:tcW w:w="1931" w:type="dxa"/>
            <w:tcBorders>
              <w:left w:val="single" w:sz="48" w:space="0" w:color="FFFFFF"/>
            </w:tcBorders>
            <w:shd w:val="clear" w:color="auto" w:fill="DCDCDC"/>
          </w:tcPr>
          <w:p w:rsidR="00776D69" w:rsidRDefault="0009428D">
            <w:pPr>
              <w:pStyle w:val="TableParagraph"/>
              <w:tabs>
                <w:tab w:val="left" w:pos="1161"/>
              </w:tabs>
              <w:spacing w:line="269" w:lineRule="exact"/>
              <w:ind w:left="123"/>
              <w:rPr>
                <w:sz w:val="24"/>
              </w:rPr>
            </w:pPr>
            <w:r>
              <w:rPr>
                <w:sz w:val="24"/>
              </w:rPr>
              <w:t>6</w:t>
            </w:r>
            <w:r>
              <w:rPr>
                <w:sz w:val="24"/>
              </w:rPr>
              <w:tab/>
              <w:t>5.6%</w:t>
            </w:r>
          </w:p>
        </w:tc>
        <w:tc>
          <w:tcPr>
            <w:tcW w:w="1871" w:type="dxa"/>
            <w:shd w:val="clear" w:color="auto" w:fill="DCDCDC"/>
          </w:tcPr>
          <w:p w:rsidR="00776D69" w:rsidRDefault="0009428D">
            <w:pPr>
              <w:pStyle w:val="TableParagraph"/>
              <w:tabs>
                <w:tab w:val="left" w:pos="1162"/>
              </w:tabs>
              <w:spacing w:line="269" w:lineRule="exact"/>
              <w:ind w:left="124"/>
              <w:rPr>
                <w:sz w:val="24"/>
              </w:rPr>
            </w:pPr>
            <w:r>
              <w:rPr>
                <w:sz w:val="24"/>
              </w:rPr>
              <w:t>8</w:t>
            </w:r>
            <w:r>
              <w:rPr>
                <w:sz w:val="24"/>
              </w:rPr>
              <w:tab/>
              <w:t>8.0%</w:t>
            </w:r>
          </w:p>
        </w:tc>
      </w:tr>
      <w:tr w:rsidR="00776D69">
        <w:trPr>
          <w:trHeight w:val="288"/>
        </w:trPr>
        <w:tc>
          <w:tcPr>
            <w:tcW w:w="2737" w:type="dxa"/>
            <w:tcBorders>
              <w:right w:val="single" w:sz="48" w:space="0" w:color="FFFFFF"/>
            </w:tcBorders>
            <w:shd w:val="clear" w:color="auto" w:fill="DCDCDC"/>
          </w:tcPr>
          <w:p w:rsidR="00776D69" w:rsidRDefault="0009428D">
            <w:pPr>
              <w:pStyle w:val="TableParagraph"/>
              <w:spacing w:line="269" w:lineRule="exact"/>
              <w:ind w:left="123"/>
              <w:rPr>
                <w:sz w:val="24"/>
              </w:rPr>
            </w:pPr>
            <w:r>
              <w:rPr>
                <w:sz w:val="24"/>
              </w:rPr>
              <w:t>Empyema</w:t>
            </w:r>
          </w:p>
        </w:tc>
        <w:tc>
          <w:tcPr>
            <w:tcW w:w="1931" w:type="dxa"/>
            <w:tcBorders>
              <w:left w:val="single" w:sz="48" w:space="0" w:color="FFFFFF"/>
            </w:tcBorders>
            <w:shd w:val="clear" w:color="auto" w:fill="DCDCDC"/>
          </w:tcPr>
          <w:p w:rsidR="00776D69" w:rsidRDefault="0009428D">
            <w:pPr>
              <w:pStyle w:val="TableParagraph"/>
              <w:tabs>
                <w:tab w:val="left" w:pos="1161"/>
              </w:tabs>
              <w:spacing w:line="269" w:lineRule="exact"/>
              <w:ind w:left="123"/>
              <w:rPr>
                <w:sz w:val="24"/>
              </w:rPr>
            </w:pPr>
            <w:r>
              <w:rPr>
                <w:sz w:val="24"/>
              </w:rPr>
              <w:t>2</w:t>
            </w:r>
            <w:r>
              <w:rPr>
                <w:sz w:val="24"/>
              </w:rPr>
              <w:tab/>
              <w:t>1.8%</w:t>
            </w:r>
          </w:p>
        </w:tc>
        <w:tc>
          <w:tcPr>
            <w:tcW w:w="1871" w:type="dxa"/>
            <w:shd w:val="clear" w:color="auto" w:fill="DCDCDC"/>
          </w:tcPr>
          <w:p w:rsidR="00776D69" w:rsidRDefault="0009428D">
            <w:pPr>
              <w:pStyle w:val="TableParagraph"/>
              <w:tabs>
                <w:tab w:val="left" w:pos="1162"/>
              </w:tabs>
              <w:spacing w:line="269" w:lineRule="exact"/>
              <w:ind w:left="124"/>
              <w:rPr>
                <w:sz w:val="24"/>
              </w:rPr>
            </w:pPr>
            <w:r>
              <w:rPr>
                <w:sz w:val="24"/>
              </w:rPr>
              <w:t>3</w:t>
            </w:r>
            <w:r>
              <w:rPr>
                <w:sz w:val="24"/>
              </w:rPr>
              <w:tab/>
              <w:t>3.0%</w:t>
            </w:r>
          </w:p>
        </w:tc>
      </w:tr>
      <w:tr w:rsidR="00776D69">
        <w:trPr>
          <w:trHeight w:val="290"/>
        </w:trPr>
        <w:tc>
          <w:tcPr>
            <w:tcW w:w="2737" w:type="dxa"/>
            <w:tcBorders>
              <w:right w:val="single" w:sz="48" w:space="0" w:color="FFFFFF"/>
            </w:tcBorders>
            <w:shd w:val="clear" w:color="auto" w:fill="DCDCDC"/>
          </w:tcPr>
          <w:p w:rsidR="00776D69" w:rsidRDefault="0009428D">
            <w:pPr>
              <w:pStyle w:val="TableParagraph"/>
              <w:spacing w:line="269" w:lineRule="exact"/>
              <w:ind w:left="123"/>
              <w:rPr>
                <w:sz w:val="24"/>
              </w:rPr>
            </w:pPr>
            <w:r>
              <w:rPr>
                <w:sz w:val="24"/>
              </w:rPr>
              <w:t>Gangrenous Cholecystitis</w:t>
            </w:r>
          </w:p>
        </w:tc>
        <w:tc>
          <w:tcPr>
            <w:tcW w:w="1931" w:type="dxa"/>
            <w:tcBorders>
              <w:left w:val="single" w:sz="48" w:space="0" w:color="FFFFFF"/>
            </w:tcBorders>
            <w:shd w:val="clear" w:color="auto" w:fill="DCDCDC"/>
          </w:tcPr>
          <w:p w:rsidR="00776D69" w:rsidRDefault="0009428D">
            <w:pPr>
              <w:pStyle w:val="TableParagraph"/>
              <w:tabs>
                <w:tab w:val="left" w:pos="1161"/>
              </w:tabs>
              <w:spacing w:line="269" w:lineRule="exact"/>
              <w:ind w:left="123"/>
              <w:rPr>
                <w:sz w:val="24"/>
              </w:rPr>
            </w:pPr>
            <w:r>
              <w:rPr>
                <w:sz w:val="24"/>
              </w:rPr>
              <w:t>0</w:t>
            </w:r>
            <w:r>
              <w:rPr>
                <w:sz w:val="24"/>
              </w:rPr>
              <w:tab/>
              <w:t>0</w:t>
            </w:r>
          </w:p>
        </w:tc>
        <w:tc>
          <w:tcPr>
            <w:tcW w:w="1871" w:type="dxa"/>
            <w:shd w:val="clear" w:color="auto" w:fill="DCDCDC"/>
          </w:tcPr>
          <w:p w:rsidR="00776D69" w:rsidRDefault="0009428D">
            <w:pPr>
              <w:pStyle w:val="TableParagraph"/>
              <w:tabs>
                <w:tab w:val="left" w:pos="1162"/>
              </w:tabs>
              <w:spacing w:line="269" w:lineRule="exact"/>
              <w:ind w:left="124"/>
              <w:rPr>
                <w:sz w:val="24"/>
              </w:rPr>
            </w:pPr>
            <w:r>
              <w:rPr>
                <w:sz w:val="24"/>
              </w:rPr>
              <w:t>1</w:t>
            </w:r>
            <w:r>
              <w:rPr>
                <w:sz w:val="24"/>
              </w:rPr>
              <w:tab/>
              <w:t>1.0%</w:t>
            </w:r>
          </w:p>
        </w:tc>
      </w:tr>
      <w:tr w:rsidR="00776D69">
        <w:trPr>
          <w:trHeight w:val="288"/>
        </w:trPr>
        <w:tc>
          <w:tcPr>
            <w:tcW w:w="2737" w:type="dxa"/>
            <w:tcBorders>
              <w:bottom w:val="single" w:sz="4" w:space="0" w:color="000000"/>
              <w:right w:val="single" w:sz="48" w:space="0" w:color="FFFFFF"/>
            </w:tcBorders>
            <w:shd w:val="clear" w:color="auto" w:fill="DCDCDC"/>
          </w:tcPr>
          <w:p w:rsidR="00776D69" w:rsidRDefault="0009428D">
            <w:pPr>
              <w:pStyle w:val="TableParagraph"/>
              <w:ind w:left="123"/>
              <w:rPr>
                <w:sz w:val="24"/>
              </w:rPr>
            </w:pPr>
            <w:r>
              <w:rPr>
                <w:sz w:val="24"/>
              </w:rPr>
              <w:t>Total</w:t>
            </w:r>
          </w:p>
        </w:tc>
        <w:tc>
          <w:tcPr>
            <w:tcW w:w="1931" w:type="dxa"/>
            <w:tcBorders>
              <w:left w:val="single" w:sz="48" w:space="0" w:color="FFFFFF"/>
              <w:bottom w:val="single" w:sz="4" w:space="0" w:color="000000"/>
            </w:tcBorders>
            <w:shd w:val="clear" w:color="auto" w:fill="DCDCDC"/>
          </w:tcPr>
          <w:p w:rsidR="00776D69" w:rsidRDefault="0009428D">
            <w:pPr>
              <w:pStyle w:val="TableParagraph"/>
              <w:tabs>
                <w:tab w:val="left" w:pos="1161"/>
              </w:tabs>
              <w:ind w:left="123"/>
              <w:rPr>
                <w:sz w:val="24"/>
              </w:rPr>
            </w:pPr>
            <w:r>
              <w:rPr>
                <w:sz w:val="24"/>
              </w:rPr>
              <w:t>108</w:t>
            </w:r>
            <w:r>
              <w:rPr>
                <w:sz w:val="24"/>
              </w:rPr>
              <w:tab/>
              <w:t>100</w:t>
            </w:r>
          </w:p>
        </w:tc>
        <w:tc>
          <w:tcPr>
            <w:tcW w:w="1871" w:type="dxa"/>
            <w:tcBorders>
              <w:bottom w:val="single" w:sz="4" w:space="0" w:color="000000"/>
            </w:tcBorders>
            <w:shd w:val="clear" w:color="auto" w:fill="DCDCDC"/>
          </w:tcPr>
          <w:p w:rsidR="00776D69" w:rsidRDefault="0009428D">
            <w:pPr>
              <w:pStyle w:val="TableParagraph"/>
              <w:tabs>
                <w:tab w:val="left" w:pos="1162"/>
              </w:tabs>
              <w:ind w:left="124"/>
              <w:rPr>
                <w:sz w:val="24"/>
              </w:rPr>
            </w:pPr>
            <w:r>
              <w:rPr>
                <w:sz w:val="24"/>
              </w:rPr>
              <w:t>100</w:t>
            </w:r>
            <w:r>
              <w:rPr>
                <w:sz w:val="24"/>
              </w:rPr>
              <w:tab/>
              <w:t>100</w:t>
            </w:r>
          </w:p>
        </w:tc>
      </w:tr>
    </w:tbl>
    <w:p w:rsidR="00776D69" w:rsidRDefault="00776D69">
      <w:pPr>
        <w:pStyle w:val="BodyText"/>
        <w:rPr>
          <w:rFonts w:ascii="Carlito"/>
          <w:sz w:val="20"/>
        </w:rPr>
      </w:pPr>
    </w:p>
    <w:p w:rsidR="00776D69" w:rsidRDefault="00776D69">
      <w:pPr>
        <w:pStyle w:val="BodyText"/>
        <w:rPr>
          <w:rFonts w:ascii="Carlito"/>
          <w:sz w:val="20"/>
        </w:rPr>
      </w:pPr>
    </w:p>
    <w:p w:rsidR="00776D69" w:rsidRDefault="00776D69">
      <w:pPr>
        <w:pStyle w:val="BodyText"/>
        <w:rPr>
          <w:rFonts w:ascii="Carlito"/>
          <w:sz w:val="20"/>
        </w:rPr>
      </w:pPr>
    </w:p>
    <w:p w:rsidR="00776D69" w:rsidRDefault="0009428D">
      <w:pPr>
        <w:pStyle w:val="BodyText"/>
        <w:spacing w:before="6"/>
        <w:rPr>
          <w:rFonts w:ascii="Carlito"/>
          <w:sz w:val="26"/>
        </w:rPr>
      </w:pPr>
      <w:r>
        <w:rPr>
          <w:noProof/>
          <w:lang w:val="en-IN" w:eastAsia="en-IN"/>
        </w:rPr>
        <w:drawing>
          <wp:anchor distT="0" distB="0" distL="0" distR="0" simplePos="0" relativeHeight="32" behindDoc="0" locked="0" layoutInCell="1" allowOverlap="1">
            <wp:simplePos x="0" y="0"/>
            <wp:positionH relativeFrom="page">
              <wp:posOffset>1680845</wp:posOffset>
            </wp:positionH>
            <wp:positionV relativeFrom="paragraph">
              <wp:posOffset>230389</wp:posOffset>
            </wp:positionV>
            <wp:extent cx="4211948" cy="2169795"/>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3" cstate="print"/>
                    <a:stretch>
                      <a:fillRect/>
                    </a:stretch>
                  </pic:blipFill>
                  <pic:spPr>
                    <a:xfrm>
                      <a:off x="0" y="0"/>
                      <a:ext cx="4211948" cy="2169795"/>
                    </a:xfrm>
                    <a:prstGeom prst="rect">
                      <a:avLst/>
                    </a:prstGeom>
                  </pic:spPr>
                </pic:pic>
              </a:graphicData>
            </a:graphic>
          </wp:anchor>
        </w:drawing>
      </w:r>
    </w:p>
    <w:p w:rsidR="00776D69" w:rsidRDefault="0009428D">
      <w:pPr>
        <w:pStyle w:val="Heading2"/>
        <w:spacing w:before="47"/>
      </w:pPr>
      <w:r>
        <w:t>FIGURE 3: Complications</w:t>
      </w:r>
    </w:p>
    <w:p w:rsidR="00776D69" w:rsidRDefault="00776D69">
      <w:pPr>
        <w:pStyle w:val="BodyText"/>
        <w:rPr>
          <w:rFonts w:ascii="Carlito"/>
          <w:b/>
          <w:sz w:val="20"/>
        </w:rPr>
      </w:pPr>
    </w:p>
    <w:p w:rsidR="00776D69" w:rsidRDefault="00776D69">
      <w:pPr>
        <w:pStyle w:val="BodyText"/>
        <w:rPr>
          <w:rFonts w:ascii="Carlito"/>
          <w:b/>
          <w:sz w:val="20"/>
        </w:rPr>
      </w:pPr>
    </w:p>
    <w:p w:rsidR="00776D69" w:rsidRDefault="00776D69">
      <w:pPr>
        <w:pStyle w:val="BodyText"/>
        <w:rPr>
          <w:rFonts w:ascii="Carlito"/>
          <w:b/>
          <w:sz w:val="20"/>
        </w:rPr>
      </w:pPr>
    </w:p>
    <w:p w:rsidR="00776D69" w:rsidRDefault="00306E89">
      <w:pPr>
        <w:pStyle w:val="BodyText"/>
        <w:spacing w:before="7"/>
        <w:rPr>
          <w:rFonts w:ascii="Carlito"/>
          <w:b/>
        </w:rPr>
      </w:pPr>
      <w:r>
        <w:pict>
          <v:group id="_x0000_s1055" style="position:absolute;margin-left:36pt;margin-top:17.5pt;width:522.75pt;height:21.55pt;z-index:-15710208;mso-wrap-distance-left:0;mso-wrap-distance-right:0;mso-position-horizontal-relative:page" coordorigin="720,350" coordsize="10455,431">
            <v:line id="_x0000_s1060" style="position:absolute" from="11174,360" to="720,360" strokeweight=".35136mm"/>
            <v:line id="_x0000_s1059" style="position:absolute" from="10133,708" to="10133,350" strokeweight=".35136mm"/>
            <v:shape id="_x0000_s1058" type="#_x0000_t202" style="position:absolute;left:839;top:392;width:2920;height:288" filled="f" stroked="f">
              <v:textbox inset="0,0,0,0">
                <w:txbxContent>
                  <w:p w:rsidR="00776D69" w:rsidRDefault="0009428D">
                    <w:pPr>
                      <w:spacing w:before="14"/>
                      <w:rPr>
                        <w:rFonts w:ascii="Schoolbook Uralic"/>
                        <w:sz w:val="24"/>
                      </w:rPr>
                    </w:pPr>
                    <w:r>
                      <w:rPr>
                        <w:rFonts w:ascii="Schoolbook Uralic"/>
                        <w:sz w:val="24"/>
                      </w:rPr>
                      <w:t>INNOVATIVE JOURNAL</w:t>
                    </w:r>
                  </w:p>
                </w:txbxContent>
              </v:textbox>
            </v:shape>
            <v:shape id="_x0000_s1057" type="#_x0000_t202" style="position:absolute;left:6533;top:392;width:3107;height:388" filled="f" stroked="f">
              <v:textbox inset="0,0,0,0">
                <w:txbxContent>
                  <w:p w:rsidR="00776D69" w:rsidRDefault="0009428D">
                    <w:pPr>
                      <w:spacing w:before="9"/>
                      <w:rPr>
                        <w:rFonts w:ascii="Schoolbook Uralic" w:hAnsi="Schoolbook Uralic"/>
                        <w:sz w:val="20"/>
                      </w:rPr>
                    </w:pPr>
                    <w:r>
                      <w:rPr>
                        <w:rFonts w:ascii="Schoolbook Uralic" w:hAnsi="Schoolbook Uralic"/>
                        <w:sz w:val="20"/>
                      </w:rPr>
                      <w:t xml:space="preserve">IJMHS 11 (1), </w:t>
                    </w:r>
                    <w:r>
                      <w:rPr>
                        <w:rFonts w:ascii="Schoolbook Uralic" w:hAnsi="Schoolbook Uralic"/>
                        <w:color w:val="0000FF"/>
                        <w:sz w:val="20"/>
                      </w:rPr>
                      <w:t>1520</w:t>
                    </w:r>
                    <w:r>
                      <w:rPr>
                        <w:i/>
                        <w:color w:val="0000FF"/>
                        <w:sz w:val="20"/>
                      </w:rPr>
                      <w:t>−</w:t>
                    </w:r>
                    <w:hyperlink w:anchor="_bookmark0" w:history="1">
                      <w:r>
                        <w:rPr>
                          <w:rFonts w:ascii="Schoolbook Uralic" w:hAnsi="Schoolbook Uralic"/>
                          <w:color w:val="0000FF"/>
                          <w:sz w:val="20"/>
                        </w:rPr>
                        <w:t xml:space="preserve">1526 </w:t>
                      </w:r>
                    </w:hyperlink>
                    <w:r>
                      <w:rPr>
                        <w:rFonts w:ascii="Schoolbook Uralic" w:hAnsi="Schoolbook Uralic"/>
                        <w:sz w:val="20"/>
                      </w:rPr>
                      <w:t>(2021)</w:t>
                    </w:r>
                  </w:p>
                </w:txbxContent>
              </v:textbox>
            </v:shape>
            <v:shape id="_x0000_s1056" type="#_x0000_t202" style="position:absolute;left:10312;top:392;width:464;height:240" filled="f" stroked="f">
              <v:textbox inset="0,0,0,0">
                <w:txbxContent>
                  <w:p w:rsidR="00776D69" w:rsidRDefault="0009428D">
                    <w:pPr>
                      <w:spacing w:before="11"/>
                      <w:rPr>
                        <w:rFonts w:ascii="Schoolbook Uralic"/>
                        <w:sz w:val="20"/>
                      </w:rPr>
                    </w:pPr>
                    <w:r>
                      <w:rPr>
                        <w:rFonts w:ascii="Schoolbook Uralic"/>
                        <w:sz w:val="20"/>
                      </w:rPr>
                      <w:t>1523</w:t>
                    </w:r>
                  </w:p>
                </w:txbxContent>
              </v:textbox>
            </v:shape>
            <w10:wrap type="topAndBottom" anchorx="page"/>
          </v:group>
        </w:pict>
      </w:r>
    </w:p>
    <w:p w:rsidR="00776D69" w:rsidRDefault="00776D69">
      <w:pPr>
        <w:rPr>
          <w:rFonts w:ascii="Carlito"/>
        </w:rPr>
        <w:sectPr w:rsidR="00776D69">
          <w:type w:val="continuous"/>
          <w:pgSz w:w="11900" w:h="16840"/>
          <w:pgMar w:top="620" w:right="600" w:bottom="280" w:left="600" w:header="720" w:footer="720" w:gutter="0"/>
          <w:cols w:space="720"/>
        </w:sectPr>
      </w:pPr>
    </w:p>
    <w:p w:rsidR="00776D69" w:rsidRDefault="0009428D">
      <w:pPr>
        <w:pStyle w:val="BodyText"/>
        <w:spacing w:before="74" w:line="249" w:lineRule="auto"/>
        <w:ind w:left="120"/>
      </w:pPr>
      <w:r>
        <w:lastRenderedPageBreak/>
        <w:t>LAPAROSCOPIC CHOLECYSTECTOMY WITHOUT CLIPS : OUR EXPERIENCE AT A TEACHING HOSPITAL IN EASTERN INDIA.</w:t>
      </w:r>
    </w:p>
    <w:p w:rsidR="00776D69" w:rsidRDefault="00776D69">
      <w:pPr>
        <w:spacing w:line="249" w:lineRule="auto"/>
        <w:sectPr w:rsidR="00776D69">
          <w:pgSz w:w="11900" w:h="16840"/>
          <w:pgMar w:top="700" w:right="600" w:bottom="280" w:left="600" w:header="720" w:footer="720" w:gutter="0"/>
          <w:cols w:space="720"/>
        </w:sectPr>
      </w:pPr>
    </w:p>
    <w:p w:rsidR="00776D69" w:rsidRDefault="0009428D">
      <w:pPr>
        <w:pStyle w:val="BodyText"/>
        <w:spacing w:before="95" w:line="288" w:lineRule="exact"/>
        <w:ind w:left="120" w:right="38"/>
        <w:jc w:val="both"/>
      </w:pPr>
      <w:r>
        <w:lastRenderedPageBreak/>
        <w:t xml:space="preserve">is therefore a feasible, safe and secure method for securing cystic artery and duct. Similar views have been recommended by other </w:t>
      </w:r>
      <w:r w:rsidRPr="00B20A03">
        <w:rPr>
          <w:rFonts w:ascii="Georgia"/>
        </w:rPr>
        <w:t>authours</w:t>
      </w:r>
      <w:r>
        <w:rPr>
          <w:rFonts w:ascii="LM Roman 8"/>
          <w:vertAlign w:val="superscript"/>
        </w:rPr>
        <w:t>22</w:t>
      </w:r>
      <w:r>
        <w:rPr>
          <w:rFonts w:ascii="Georgia"/>
          <w:i/>
          <w:vertAlign w:val="superscript"/>
        </w:rPr>
        <w:t>.</w:t>
      </w:r>
      <w:r>
        <w:rPr>
          <w:rFonts w:ascii="LM Roman 8"/>
          <w:vertAlign w:val="superscript"/>
        </w:rPr>
        <w:t>23</w:t>
      </w:r>
      <w:r>
        <w:rPr>
          <w:rFonts w:ascii="LM Roman 8"/>
        </w:rPr>
        <w:t xml:space="preserve"> </w:t>
      </w:r>
      <w:r>
        <w:t xml:space="preserve">.We had </w:t>
      </w:r>
      <w:r>
        <w:rPr>
          <w:spacing w:val="-26"/>
        </w:rPr>
        <w:t xml:space="preserve">no </w:t>
      </w:r>
      <w:r>
        <w:t>complication attributable to single ligature method in our study. In fact, we had 8 cases (out of 12 cases</w:t>
      </w:r>
      <w:r>
        <w:rPr>
          <w:spacing w:val="-12"/>
        </w:rPr>
        <w:t xml:space="preserve"> </w:t>
      </w:r>
      <w:r>
        <w:t>of</w:t>
      </w:r>
      <w:r>
        <w:rPr>
          <w:spacing w:val="-11"/>
        </w:rPr>
        <w:t xml:space="preserve"> </w:t>
      </w:r>
      <w:r>
        <w:t>acute</w:t>
      </w:r>
      <w:r>
        <w:rPr>
          <w:spacing w:val="-11"/>
        </w:rPr>
        <w:t xml:space="preserve"> </w:t>
      </w:r>
      <w:r>
        <w:t>cholecystitis),</w:t>
      </w:r>
      <w:r>
        <w:rPr>
          <w:spacing w:val="-11"/>
        </w:rPr>
        <w:t xml:space="preserve"> </w:t>
      </w:r>
      <w:r>
        <w:t>with</w:t>
      </w:r>
      <w:r>
        <w:rPr>
          <w:spacing w:val="-11"/>
        </w:rPr>
        <w:t xml:space="preserve"> </w:t>
      </w:r>
      <w:r>
        <w:t>thick,adherent</w:t>
      </w:r>
      <w:r>
        <w:rPr>
          <w:spacing w:val="-11"/>
        </w:rPr>
        <w:t xml:space="preserve"> </w:t>
      </w:r>
      <w:r>
        <w:rPr>
          <w:spacing w:val="-4"/>
        </w:rPr>
        <w:t xml:space="preserve">and </w:t>
      </w:r>
      <w:r>
        <w:t>edematous,</w:t>
      </w:r>
      <w:r>
        <w:rPr>
          <w:spacing w:val="-18"/>
        </w:rPr>
        <w:t xml:space="preserve"> </w:t>
      </w:r>
      <w:r>
        <w:t>friable</w:t>
      </w:r>
      <w:r>
        <w:rPr>
          <w:spacing w:val="-17"/>
        </w:rPr>
        <w:t xml:space="preserve"> </w:t>
      </w:r>
      <w:r>
        <w:t>duct/artery</w:t>
      </w:r>
      <w:r>
        <w:rPr>
          <w:spacing w:val="-17"/>
        </w:rPr>
        <w:t xml:space="preserve"> </w:t>
      </w:r>
      <w:r>
        <w:t>complex</w:t>
      </w:r>
      <w:r>
        <w:rPr>
          <w:spacing w:val="-17"/>
        </w:rPr>
        <w:t xml:space="preserve"> </w:t>
      </w:r>
      <w:r>
        <w:t>which</w:t>
      </w:r>
      <w:r>
        <w:rPr>
          <w:spacing w:val="-17"/>
        </w:rPr>
        <w:t xml:space="preserve"> </w:t>
      </w:r>
      <w:r>
        <w:t xml:space="preserve">would have been normally converted to OC because </w:t>
      </w:r>
      <w:r>
        <w:rPr>
          <w:spacing w:val="-8"/>
        </w:rPr>
        <w:t xml:space="preserve">of </w:t>
      </w:r>
      <w:r>
        <w:t>difficulty</w:t>
      </w:r>
      <w:r>
        <w:rPr>
          <w:spacing w:val="-18"/>
        </w:rPr>
        <w:t xml:space="preserve"> </w:t>
      </w:r>
      <w:r>
        <w:t>or</w:t>
      </w:r>
      <w:r>
        <w:rPr>
          <w:spacing w:val="-17"/>
        </w:rPr>
        <w:t xml:space="preserve"> </w:t>
      </w:r>
      <w:r>
        <w:t>unsecure</w:t>
      </w:r>
      <w:r>
        <w:rPr>
          <w:spacing w:val="-17"/>
        </w:rPr>
        <w:t xml:space="preserve"> </w:t>
      </w:r>
      <w:r>
        <w:t>clipping.</w:t>
      </w:r>
      <w:r>
        <w:rPr>
          <w:spacing w:val="-18"/>
        </w:rPr>
        <w:t xml:space="preserve"> </w:t>
      </w:r>
      <w:r>
        <w:t>Ligature</w:t>
      </w:r>
      <w:r>
        <w:rPr>
          <w:spacing w:val="-17"/>
        </w:rPr>
        <w:t xml:space="preserve"> </w:t>
      </w:r>
      <w:r>
        <w:t>is</w:t>
      </w:r>
      <w:r>
        <w:rPr>
          <w:spacing w:val="-17"/>
        </w:rPr>
        <w:t xml:space="preserve"> </w:t>
      </w:r>
      <w:r>
        <w:t>also</w:t>
      </w:r>
      <w:r>
        <w:rPr>
          <w:spacing w:val="-17"/>
        </w:rPr>
        <w:t xml:space="preserve"> </w:t>
      </w:r>
      <w:r>
        <w:rPr>
          <w:spacing w:val="-3"/>
        </w:rPr>
        <w:t xml:space="preserve">much </w:t>
      </w:r>
      <w:r>
        <w:t xml:space="preserve">useful in some unusual circumstances. In 3 </w:t>
      </w:r>
      <w:r>
        <w:rPr>
          <w:spacing w:val="-3"/>
        </w:rPr>
        <w:t xml:space="preserve">cases </w:t>
      </w:r>
      <w:r>
        <w:t>(this was after experience with over 35 SLADs),  we encountered bleeders which were successfully ligated by creating 5th port. In one case of friable acute cholecystitis, the duct was torn due to traction on GB. Here also, we used 5th port to hold the   torn duct end(together with artery) and successfully completed the SLAD.Similar protocol was</w:t>
      </w:r>
      <w:r>
        <w:rPr>
          <w:spacing w:val="-39"/>
        </w:rPr>
        <w:t xml:space="preserve"> </w:t>
      </w:r>
      <w:r>
        <w:t>followed by few other researchers</w:t>
      </w:r>
      <w:r>
        <w:rPr>
          <w:rFonts w:ascii="LM Roman 8"/>
          <w:vertAlign w:val="superscript"/>
        </w:rPr>
        <w:t>22</w:t>
      </w:r>
      <w:r>
        <w:t>.We had 3 cases of mi- nor infection (2%), cellulitis with serous discharge at umbilical port which healed spontaneously.There was bile leak in 2 cases in both groups in this</w:t>
      </w:r>
      <w:r>
        <w:rPr>
          <w:spacing w:val="-34"/>
        </w:rPr>
        <w:t xml:space="preserve"> </w:t>
      </w:r>
      <w:r>
        <w:t>study.</w:t>
      </w:r>
    </w:p>
    <w:p w:rsidR="00776D69" w:rsidRDefault="0009428D">
      <w:pPr>
        <w:pStyle w:val="BodyText"/>
        <w:spacing w:before="67" w:line="288" w:lineRule="exact"/>
        <w:ind w:left="119" w:right="38"/>
        <w:jc w:val="both"/>
      </w:pPr>
      <w:r>
        <w:t>Patient had no complaints of pain abdomen, fever, nausea, vomiting which are usually seen in case of bile</w:t>
      </w:r>
      <w:r>
        <w:rPr>
          <w:spacing w:val="-22"/>
        </w:rPr>
        <w:t xml:space="preserve"> </w:t>
      </w:r>
      <w:r>
        <w:t>leak.</w:t>
      </w:r>
      <w:r>
        <w:rPr>
          <w:spacing w:val="-22"/>
        </w:rPr>
        <w:t xml:space="preserve"> </w:t>
      </w:r>
      <w:r>
        <w:t>Only</w:t>
      </w:r>
      <w:r>
        <w:rPr>
          <w:spacing w:val="-22"/>
        </w:rPr>
        <w:t xml:space="preserve"> </w:t>
      </w:r>
      <w:r>
        <w:t>mild</w:t>
      </w:r>
      <w:r>
        <w:rPr>
          <w:spacing w:val="-22"/>
        </w:rPr>
        <w:t xml:space="preserve"> </w:t>
      </w:r>
      <w:r>
        <w:t>upper</w:t>
      </w:r>
      <w:r>
        <w:rPr>
          <w:spacing w:val="-22"/>
        </w:rPr>
        <w:t xml:space="preserve"> </w:t>
      </w:r>
      <w:r>
        <w:t>abdominal</w:t>
      </w:r>
      <w:r>
        <w:rPr>
          <w:spacing w:val="-20"/>
        </w:rPr>
        <w:t xml:space="preserve"> </w:t>
      </w:r>
      <w:r>
        <w:t>discomfort</w:t>
      </w:r>
      <w:r>
        <w:rPr>
          <w:spacing w:val="-22"/>
        </w:rPr>
        <w:t xml:space="preserve"> </w:t>
      </w:r>
      <w:r>
        <w:t>was felt by them. This was managed conservatively by observing the drain output and for signs and symp- toms of peritonitis. The leak gradually decreased and stopped by spontaneously postoperatively. All our cases of leak settled spontaneously within 10 days. However, like in clips, bile leak following ligature</w:t>
      </w:r>
      <w:r>
        <w:rPr>
          <w:spacing w:val="-15"/>
        </w:rPr>
        <w:t xml:space="preserve"> </w:t>
      </w:r>
      <w:r>
        <w:t>may</w:t>
      </w:r>
      <w:r>
        <w:rPr>
          <w:spacing w:val="-13"/>
        </w:rPr>
        <w:t xml:space="preserve"> </w:t>
      </w:r>
      <w:r>
        <w:t>occur</w:t>
      </w:r>
      <w:r>
        <w:rPr>
          <w:spacing w:val="-14"/>
        </w:rPr>
        <w:t xml:space="preserve"> </w:t>
      </w:r>
      <w:r>
        <w:t>in</w:t>
      </w:r>
      <w:r>
        <w:rPr>
          <w:spacing w:val="-14"/>
        </w:rPr>
        <w:t xml:space="preserve"> </w:t>
      </w:r>
      <w:r>
        <w:t>up</w:t>
      </w:r>
      <w:r>
        <w:rPr>
          <w:spacing w:val="-14"/>
        </w:rPr>
        <w:t xml:space="preserve"> </w:t>
      </w:r>
      <w:r>
        <w:t>to</w:t>
      </w:r>
      <w:r>
        <w:rPr>
          <w:spacing w:val="-13"/>
        </w:rPr>
        <w:t xml:space="preserve"> </w:t>
      </w:r>
      <w:r>
        <w:t>3.8%</w:t>
      </w:r>
      <w:r>
        <w:rPr>
          <w:spacing w:val="-13"/>
        </w:rPr>
        <w:t xml:space="preserve"> </w:t>
      </w:r>
      <w:r>
        <w:t>as</w:t>
      </w:r>
      <w:r>
        <w:rPr>
          <w:spacing w:val="-15"/>
        </w:rPr>
        <w:t xml:space="preserve"> </w:t>
      </w:r>
      <w:r>
        <w:t>reported</w:t>
      </w:r>
      <w:r>
        <w:rPr>
          <w:spacing w:val="-13"/>
        </w:rPr>
        <w:t xml:space="preserve"> </w:t>
      </w:r>
      <w:r>
        <w:t>by</w:t>
      </w:r>
      <w:r>
        <w:rPr>
          <w:spacing w:val="-14"/>
        </w:rPr>
        <w:t xml:space="preserve"> </w:t>
      </w:r>
      <w:r>
        <w:rPr>
          <w:spacing w:val="-3"/>
        </w:rPr>
        <w:t xml:space="preserve">other </w:t>
      </w:r>
      <w:r>
        <w:t>workers</w:t>
      </w:r>
      <w:r>
        <w:rPr>
          <w:rFonts w:ascii="LM Roman 8"/>
          <w:vertAlign w:val="superscript"/>
        </w:rPr>
        <w:t>1</w:t>
      </w:r>
      <w:r>
        <w:rPr>
          <w:rFonts w:ascii="Georgia"/>
          <w:i/>
          <w:vertAlign w:val="superscript"/>
        </w:rPr>
        <w:t>,</w:t>
      </w:r>
      <w:r>
        <w:rPr>
          <w:rFonts w:ascii="LM Roman 8"/>
          <w:vertAlign w:val="superscript"/>
        </w:rPr>
        <w:t>7</w:t>
      </w:r>
      <w:r>
        <w:t>. Leak from cystic duct when using clips may</w:t>
      </w:r>
      <w:r>
        <w:rPr>
          <w:spacing w:val="-14"/>
        </w:rPr>
        <w:t xml:space="preserve"> </w:t>
      </w:r>
      <w:r>
        <w:t>be</w:t>
      </w:r>
      <w:r>
        <w:rPr>
          <w:spacing w:val="-15"/>
        </w:rPr>
        <w:t xml:space="preserve"> </w:t>
      </w:r>
      <w:r>
        <w:t>due</w:t>
      </w:r>
      <w:r>
        <w:rPr>
          <w:spacing w:val="-14"/>
        </w:rPr>
        <w:t xml:space="preserve"> </w:t>
      </w:r>
      <w:r>
        <w:t>to</w:t>
      </w:r>
      <w:r>
        <w:rPr>
          <w:spacing w:val="-14"/>
        </w:rPr>
        <w:t xml:space="preserve"> </w:t>
      </w:r>
      <w:r>
        <w:t>many</w:t>
      </w:r>
      <w:r>
        <w:rPr>
          <w:spacing w:val="-13"/>
        </w:rPr>
        <w:t xml:space="preserve"> </w:t>
      </w:r>
      <w:r>
        <w:t>reasons,</w:t>
      </w:r>
      <w:r>
        <w:rPr>
          <w:spacing w:val="-15"/>
        </w:rPr>
        <w:t xml:space="preserve"> </w:t>
      </w:r>
      <w:r>
        <w:t>like</w:t>
      </w:r>
      <w:r>
        <w:rPr>
          <w:spacing w:val="-13"/>
        </w:rPr>
        <w:t xml:space="preserve"> </w:t>
      </w:r>
      <w:r>
        <w:t>incomplete</w:t>
      </w:r>
      <w:r>
        <w:rPr>
          <w:spacing w:val="-14"/>
        </w:rPr>
        <w:t xml:space="preserve"> </w:t>
      </w:r>
      <w:r>
        <w:t>closure of</w:t>
      </w:r>
      <w:r>
        <w:rPr>
          <w:spacing w:val="-16"/>
        </w:rPr>
        <w:t xml:space="preserve"> </w:t>
      </w:r>
      <w:r>
        <w:t>the</w:t>
      </w:r>
      <w:r>
        <w:rPr>
          <w:spacing w:val="-16"/>
        </w:rPr>
        <w:t xml:space="preserve"> </w:t>
      </w:r>
      <w:r>
        <w:t>duct</w:t>
      </w:r>
      <w:r>
        <w:rPr>
          <w:spacing w:val="-15"/>
        </w:rPr>
        <w:t xml:space="preserve"> </w:t>
      </w:r>
      <w:r>
        <w:t>due</w:t>
      </w:r>
      <w:r>
        <w:rPr>
          <w:spacing w:val="-16"/>
        </w:rPr>
        <w:t xml:space="preserve"> </w:t>
      </w:r>
      <w:r>
        <w:t>to</w:t>
      </w:r>
      <w:r>
        <w:rPr>
          <w:spacing w:val="-16"/>
        </w:rPr>
        <w:t xml:space="preserve"> </w:t>
      </w:r>
      <w:r>
        <w:t>mismatch</w:t>
      </w:r>
      <w:r>
        <w:rPr>
          <w:spacing w:val="-15"/>
        </w:rPr>
        <w:t xml:space="preserve"> </w:t>
      </w:r>
      <w:r>
        <w:t>of</w:t>
      </w:r>
      <w:r>
        <w:rPr>
          <w:spacing w:val="-16"/>
        </w:rPr>
        <w:t xml:space="preserve"> </w:t>
      </w:r>
      <w:r>
        <w:t>the</w:t>
      </w:r>
      <w:r>
        <w:rPr>
          <w:spacing w:val="-16"/>
        </w:rPr>
        <w:t xml:space="preserve"> </w:t>
      </w:r>
      <w:r>
        <w:t>clip</w:t>
      </w:r>
      <w:r>
        <w:rPr>
          <w:spacing w:val="-15"/>
        </w:rPr>
        <w:t xml:space="preserve"> </w:t>
      </w:r>
      <w:proofErr w:type="spellStart"/>
      <w:r>
        <w:t>arms</w:t>
      </w:r>
      <w:proofErr w:type="gramStart"/>
      <w:r>
        <w:t>,</w:t>
      </w:r>
      <w:r w:rsidR="00306E89">
        <w:t>smaller</w:t>
      </w:r>
      <w:proofErr w:type="spellEnd"/>
      <w:proofErr w:type="gramEnd"/>
      <w:r w:rsidR="00306E89">
        <w:t xml:space="preserve"> size of clips,</w:t>
      </w:r>
      <w:r>
        <w:rPr>
          <w:spacing w:val="-16"/>
        </w:rPr>
        <w:t xml:space="preserve"> </w:t>
      </w:r>
      <w:r>
        <w:t>necrosis of the duct at the site of clipping, or slippage of the clips and migration into the biliary tract</w:t>
      </w:r>
      <w:r>
        <w:rPr>
          <w:rFonts w:ascii="LM Roman 8"/>
          <w:vertAlign w:val="superscript"/>
        </w:rPr>
        <w:t>3</w:t>
      </w:r>
      <w:r>
        <w:rPr>
          <w:rFonts w:ascii="Georgia"/>
          <w:i/>
          <w:vertAlign w:val="superscript"/>
        </w:rPr>
        <w:t>,</w:t>
      </w:r>
      <w:r>
        <w:rPr>
          <w:rFonts w:ascii="LM Roman 8"/>
          <w:vertAlign w:val="superscript"/>
        </w:rPr>
        <w:t>4</w:t>
      </w:r>
      <w:r>
        <w:rPr>
          <w:rFonts w:ascii="Georgia"/>
          <w:i/>
          <w:vertAlign w:val="superscript"/>
        </w:rPr>
        <w:t>,</w:t>
      </w:r>
      <w:r>
        <w:rPr>
          <w:rFonts w:ascii="LM Roman 8"/>
          <w:vertAlign w:val="superscript"/>
        </w:rPr>
        <w:t>5</w:t>
      </w:r>
      <w:r>
        <w:t>. SLAD</w:t>
      </w:r>
      <w:bookmarkStart w:id="3" w:name="Conclusion:"/>
      <w:bookmarkEnd w:id="3"/>
      <w:r>
        <w:t xml:space="preserve"> avoids these clip related</w:t>
      </w:r>
      <w:r>
        <w:rPr>
          <w:spacing w:val="-7"/>
        </w:rPr>
        <w:t xml:space="preserve"> </w:t>
      </w:r>
      <w:r>
        <w:t>complications.</w:t>
      </w:r>
    </w:p>
    <w:p w:rsidR="00776D69" w:rsidRDefault="00776D69">
      <w:pPr>
        <w:pStyle w:val="BodyText"/>
        <w:rPr>
          <w:sz w:val="26"/>
        </w:rPr>
      </w:pPr>
    </w:p>
    <w:p w:rsidR="00776D69" w:rsidRDefault="00776D69">
      <w:pPr>
        <w:pStyle w:val="BodyText"/>
        <w:rPr>
          <w:sz w:val="26"/>
        </w:rPr>
      </w:pPr>
    </w:p>
    <w:p w:rsidR="00776D69" w:rsidRDefault="00306E89">
      <w:pPr>
        <w:pStyle w:val="Heading1"/>
        <w:numPr>
          <w:ilvl w:val="0"/>
          <w:numId w:val="1"/>
        </w:numPr>
        <w:tabs>
          <w:tab w:val="left" w:pos="679"/>
          <w:tab w:val="left" w:pos="680"/>
        </w:tabs>
        <w:spacing w:before="1"/>
      </w:pPr>
      <w:r>
        <w:pict>
          <v:line id="_x0000_s1054" style="position:absolute;left:0;text-align:left;z-index:-16044544;mso-position-horizontal-relative:page" from="52.05pt,14.4pt" to="52.05pt,4.4pt" strokeweight=".35136mm">
            <w10:wrap anchorx="page"/>
          </v:line>
        </w:pict>
      </w:r>
      <w:r w:rsidR="0009428D">
        <w:t>CONCLUSION:</w:t>
      </w:r>
    </w:p>
    <w:p w:rsidR="00776D69" w:rsidRDefault="0009428D">
      <w:pPr>
        <w:pStyle w:val="BodyText"/>
        <w:spacing w:before="238" w:line="249" w:lineRule="auto"/>
        <w:ind w:left="120" w:right="38"/>
        <w:jc w:val="both"/>
      </w:pPr>
      <w:r>
        <w:t>Single</w:t>
      </w:r>
      <w:r>
        <w:rPr>
          <w:spacing w:val="-8"/>
        </w:rPr>
        <w:t xml:space="preserve"> </w:t>
      </w:r>
      <w:r>
        <w:t>ligation</w:t>
      </w:r>
      <w:r>
        <w:rPr>
          <w:spacing w:val="-8"/>
        </w:rPr>
        <w:t xml:space="preserve"> </w:t>
      </w:r>
      <w:r>
        <w:t>of</w:t>
      </w:r>
      <w:r>
        <w:rPr>
          <w:spacing w:val="-8"/>
        </w:rPr>
        <w:t xml:space="preserve"> </w:t>
      </w:r>
      <w:r>
        <w:t>artery</w:t>
      </w:r>
      <w:r>
        <w:rPr>
          <w:spacing w:val="-8"/>
        </w:rPr>
        <w:t xml:space="preserve"> </w:t>
      </w:r>
      <w:r>
        <w:t>and</w:t>
      </w:r>
      <w:r>
        <w:rPr>
          <w:spacing w:val="-7"/>
        </w:rPr>
        <w:t xml:space="preserve"> </w:t>
      </w:r>
      <w:r>
        <w:t>duct</w:t>
      </w:r>
      <w:r>
        <w:rPr>
          <w:spacing w:val="-8"/>
        </w:rPr>
        <w:t xml:space="preserve"> </w:t>
      </w:r>
      <w:r>
        <w:t>is</w:t>
      </w:r>
      <w:r>
        <w:rPr>
          <w:spacing w:val="-8"/>
        </w:rPr>
        <w:t xml:space="preserve"> </w:t>
      </w:r>
      <w:r>
        <w:t>feasible</w:t>
      </w:r>
      <w:r>
        <w:rPr>
          <w:spacing w:val="-8"/>
        </w:rPr>
        <w:t xml:space="preserve"> </w:t>
      </w:r>
      <w:r>
        <w:t>and</w:t>
      </w:r>
      <w:r>
        <w:rPr>
          <w:spacing w:val="-7"/>
        </w:rPr>
        <w:t xml:space="preserve"> </w:t>
      </w:r>
      <w:r>
        <w:t>safe and easy to learn alternative method to secure</w:t>
      </w:r>
      <w:r>
        <w:rPr>
          <w:spacing w:val="-30"/>
        </w:rPr>
        <w:t xml:space="preserve"> </w:t>
      </w:r>
      <w:r>
        <w:t xml:space="preserve">cystic artery and duct in laparoscopic cholecystectomy </w:t>
      </w:r>
      <w:r>
        <w:rPr>
          <w:spacing w:val="-6"/>
        </w:rPr>
        <w:t xml:space="preserve">It </w:t>
      </w:r>
      <w:r>
        <w:t xml:space="preserve">can be used routinely and not only offers an </w:t>
      </w:r>
      <w:r>
        <w:rPr>
          <w:spacing w:val="-3"/>
        </w:rPr>
        <w:t xml:space="preserve">added </w:t>
      </w:r>
      <w:r>
        <w:t>advantage over clips in cases with thick oedema- tous</w:t>
      </w:r>
      <w:r>
        <w:rPr>
          <w:spacing w:val="45"/>
        </w:rPr>
        <w:t xml:space="preserve"> </w:t>
      </w:r>
      <w:r>
        <w:t>cystic</w:t>
      </w:r>
      <w:r>
        <w:rPr>
          <w:spacing w:val="46"/>
        </w:rPr>
        <w:t xml:space="preserve"> </w:t>
      </w:r>
      <w:r>
        <w:t>artery</w:t>
      </w:r>
      <w:r>
        <w:rPr>
          <w:spacing w:val="45"/>
        </w:rPr>
        <w:t xml:space="preserve"> </w:t>
      </w:r>
      <w:r>
        <w:t>/</w:t>
      </w:r>
      <w:r>
        <w:rPr>
          <w:spacing w:val="46"/>
        </w:rPr>
        <w:t xml:space="preserve"> </w:t>
      </w:r>
      <w:r>
        <w:t>duct</w:t>
      </w:r>
      <w:r>
        <w:rPr>
          <w:spacing w:val="45"/>
        </w:rPr>
        <w:t xml:space="preserve"> </w:t>
      </w:r>
      <w:r>
        <w:t>complex</w:t>
      </w:r>
      <w:r>
        <w:rPr>
          <w:spacing w:val="45"/>
        </w:rPr>
        <w:t xml:space="preserve"> </w:t>
      </w:r>
      <w:r>
        <w:t>but</w:t>
      </w:r>
      <w:r>
        <w:rPr>
          <w:spacing w:val="46"/>
        </w:rPr>
        <w:t xml:space="preserve"> </w:t>
      </w:r>
      <w:r>
        <w:t>also</w:t>
      </w:r>
      <w:r>
        <w:rPr>
          <w:spacing w:val="45"/>
        </w:rPr>
        <w:t xml:space="preserve"> </w:t>
      </w:r>
      <w:r>
        <w:rPr>
          <w:spacing w:val="-3"/>
        </w:rPr>
        <w:t>avoids</w:t>
      </w:r>
    </w:p>
    <w:p w:rsidR="00776D69" w:rsidRDefault="0009428D">
      <w:pPr>
        <w:pStyle w:val="BodyText"/>
        <w:spacing w:before="101" w:line="249" w:lineRule="auto"/>
        <w:ind w:left="119" w:right="116"/>
        <w:jc w:val="both"/>
      </w:pPr>
      <w:r>
        <w:br w:type="column"/>
      </w:r>
      <w:r>
        <w:lastRenderedPageBreak/>
        <w:t>clip related complications. There is no significant elevation in operating time as only one ligature is used.Thus this method of SLAD should be practice</w:t>
      </w:r>
      <w:r w:rsidR="00306E89">
        <w:t>d</w:t>
      </w:r>
      <w:bookmarkStart w:id="4" w:name="_GoBack"/>
      <w:bookmarkEnd w:id="4"/>
      <w:r>
        <w:t xml:space="preserve"> atleast</w:t>
      </w:r>
      <w:r>
        <w:rPr>
          <w:spacing w:val="-7"/>
        </w:rPr>
        <w:t xml:space="preserve"> </w:t>
      </w:r>
      <w:r>
        <w:t>in</w:t>
      </w:r>
      <w:r>
        <w:rPr>
          <w:spacing w:val="-7"/>
        </w:rPr>
        <w:t xml:space="preserve"> </w:t>
      </w:r>
      <w:r>
        <w:t>selected</w:t>
      </w:r>
      <w:r>
        <w:rPr>
          <w:spacing w:val="-6"/>
        </w:rPr>
        <w:t xml:space="preserve"> </w:t>
      </w:r>
      <w:r>
        <w:t>cases</w:t>
      </w:r>
      <w:r>
        <w:rPr>
          <w:spacing w:val="-7"/>
        </w:rPr>
        <w:t xml:space="preserve"> </w:t>
      </w:r>
      <w:r>
        <w:t>when</w:t>
      </w:r>
      <w:r>
        <w:rPr>
          <w:spacing w:val="-6"/>
        </w:rPr>
        <w:t xml:space="preserve"> </w:t>
      </w:r>
      <w:r>
        <w:t>dissection</w:t>
      </w:r>
      <w:r>
        <w:rPr>
          <w:spacing w:val="-7"/>
        </w:rPr>
        <w:t xml:space="preserve"> </w:t>
      </w:r>
      <w:r>
        <w:t>and</w:t>
      </w:r>
      <w:r>
        <w:rPr>
          <w:spacing w:val="-6"/>
        </w:rPr>
        <w:t xml:space="preserve"> </w:t>
      </w:r>
      <w:r>
        <w:t>separa- tion</w:t>
      </w:r>
      <w:r>
        <w:rPr>
          <w:spacing w:val="-5"/>
        </w:rPr>
        <w:t xml:space="preserve"> </w:t>
      </w:r>
      <w:r>
        <w:t>of</w:t>
      </w:r>
      <w:r>
        <w:rPr>
          <w:spacing w:val="-5"/>
        </w:rPr>
        <w:t xml:space="preserve"> </w:t>
      </w:r>
      <w:r>
        <w:t>cystic</w:t>
      </w:r>
      <w:r>
        <w:rPr>
          <w:spacing w:val="-4"/>
        </w:rPr>
        <w:t xml:space="preserve"> </w:t>
      </w:r>
      <w:r>
        <w:t>artery</w:t>
      </w:r>
      <w:r>
        <w:rPr>
          <w:spacing w:val="-4"/>
        </w:rPr>
        <w:t xml:space="preserve"> </w:t>
      </w:r>
      <w:r>
        <w:t>and</w:t>
      </w:r>
      <w:r>
        <w:rPr>
          <w:spacing w:val="-5"/>
        </w:rPr>
        <w:t xml:space="preserve"> </w:t>
      </w:r>
      <w:r>
        <w:t>duct</w:t>
      </w:r>
      <w:r>
        <w:rPr>
          <w:spacing w:val="-4"/>
        </w:rPr>
        <w:t xml:space="preserve"> </w:t>
      </w:r>
      <w:r>
        <w:t>is</w:t>
      </w:r>
      <w:r>
        <w:rPr>
          <w:spacing w:val="-5"/>
        </w:rPr>
        <w:t xml:space="preserve"> </w:t>
      </w:r>
      <w:r>
        <w:t>not</w:t>
      </w:r>
      <w:r>
        <w:rPr>
          <w:spacing w:val="-4"/>
        </w:rPr>
        <w:t xml:space="preserve"> </w:t>
      </w:r>
      <w:r>
        <w:t>only</w:t>
      </w:r>
      <w:r>
        <w:rPr>
          <w:spacing w:val="-5"/>
        </w:rPr>
        <w:t xml:space="preserve"> </w:t>
      </w:r>
      <w:r>
        <w:t>difficult</w:t>
      </w:r>
      <w:r>
        <w:rPr>
          <w:spacing w:val="-4"/>
        </w:rPr>
        <w:t xml:space="preserve"> </w:t>
      </w:r>
      <w:r>
        <w:t>but increases</w:t>
      </w:r>
      <w:r>
        <w:rPr>
          <w:spacing w:val="-17"/>
        </w:rPr>
        <w:t xml:space="preserve"> </w:t>
      </w:r>
      <w:r>
        <w:t>the</w:t>
      </w:r>
      <w:r>
        <w:rPr>
          <w:spacing w:val="-16"/>
        </w:rPr>
        <w:t xml:space="preserve"> </w:t>
      </w:r>
      <w:r>
        <w:t>likelihood</w:t>
      </w:r>
      <w:r>
        <w:rPr>
          <w:spacing w:val="-17"/>
        </w:rPr>
        <w:t xml:space="preserve"> </w:t>
      </w:r>
      <w:r>
        <w:t>of</w:t>
      </w:r>
      <w:r>
        <w:rPr>
          <w:spacing w:val="-16"/>
        </w:rPr>
        <w:t xml:space="preserve"> </w:t>
      </w:r>
      <w:r>
        <w:t>inadvertent</w:t>
      </w:r>
      <w:r>
        <w:rPr>
          <w:spacing w:val="-16"/>
        </w:rPr>
        <w:t xml:space="preserve"> </w:t>
      </w:r>
      <w:r>
        <w:t>injury</w:t>
      </w:r>
      <w:r>
        <w:rPr>
          <w:spacing w:val="-17"/>
        </w:rPr>
        <w:t xml:space="preserve"> </w:t>
      </w:r>
      <w:r>
        <w:t>to</w:t>
      </w:r>
      <w:r>
        <w:rPr>
          <w:spacing w:val="-16"/>
        </w:rPr>
        <w:t xml:space="preserve"> </w:t>
      </w:r>
      <w:r>
        <w:t>these structures with resultant</w:t>
      </w:r>
      <w:r>
        <w:rPr>
          <w:spacing w:val="-6"/>
        </w:rPr>
        <w:t xml:space="preserve"> </w:t>
      </w:r>
      <w:r>
        <w:t>catastrophe.</w:t>
      </w:r>
    </w:p>
    <w:p w:rsidR="00776D69" w:rsidRDefault="0009428D">
      <w:pPr>
        <w:pStyle w:val="BodyText"/>
        <w:spacing w:before="83"/>
        <w:ind w:left="119"/>
        <w:jc w:val="both"/>
      </w:pPr>
      <w:bookmarkStart w:id="5" w:name="References:"/>
      <w:bookmarkEnd w:id="5"/>
      <w:r>
        <w:t>CONFLICT OF INTEREST : None</w:t>
      </w:r>
    </w:p>
    <w:p w:rsidR="00776D69" w:rsidRDefault="00776D69">
      <w:pPr>
        <w:pStyle w:val="BodyText"/>
        <w:rPr>
          <w:sz w:val="26"/>
        </w:rPr>
      </w:pPr>
    </w:p>
    <w:p w:rsidR="00776D69" w:rsidRDefault="00776D69">
      <w:pPr>
        <w:pStyle w:val="BodyText"/>
        <w:spacing w:before="3"/>
        <w:rPr>
          <w:sz w:val="27"/>
        </w:rPr>
      </w:pPr>
    </w:p>
    <w:p w:rsidR="00776D69" w:rsidRDefault="00306E89">
      <w:pPr>
        <w:pStyle w:val="Heading1"/>
        <w:numPr>
          <w:ilvl w:val="0"/>
          <w:numId w:val="1"/>
        </w:numPr>
        <w:tabs>
          <w:tab w:val="left" w:pos="680"/>
        </w:tabs>
        <w:ind w:left="680" w:hanging="561"/>
        <w:jc w:val="both"/>
      </w:pPr>
      <w:r>
        <w:pict>
          <v:line id="_x0000_s1053" style="position:absolute;left:0;text-align:left;z-index:-16044032;mso-position-horizontal-relative:page" from="325.35pt,14.35pt" to="325.35pt,4.35pt" strokeweight=".35136mm">
            <w10:wrap anchorx="page"/>
          </v:line>
        </w:pict>
      </w:r>
      <w:r w:rsidR="0009428D">
        <w:t>REFERENCES:</w:t>
      </w:r>
    </w:p>
    <w:p w:rsidR="00776D69" w:rsidRDefault="0009428D">
      <w:pPr>
        <w:pStyle w:val="BodyText"/>
        <w:spacing w:before="238" w:line="249" w:lineRule="auto"/>
        <w:ind w:left="119" w:right="116"/>
        <w:jc w:val="both"/>
      </w:pPr>
      <w:r>
        <w:t>Nelson TM, Nakashima M, Mulvihill SJ. How se- cure are laparoscopically placed clips? Arch Surg 1992; 127: 718-20. Jorgensen J, Gillies RB, Hunt DR, Caplehorn JR, Lumely T. A simple and ef- fective way to reduce postoperative pain after la- paroscopic cholecystectomy. Aust New Zealand J 1995; 65: 466-9. McMahon AJ, Fullarton G, Baxter JN, O’Dwyer PJ. Bile duct injury and bile leakage in laparoscopic cholecystectomy. Brit J Surg 1995; 82: 307-13. Wise Unger S, Glick GL, Landeros M. Cystic</w:t>
      </w:r>
      <w:r>
        <w:rPr>
          <w:spacing w:val="-17"/>
        </w:rPr>
        <w:t xml:space="preserve"> </w:t>
      </w:r>
      <w:r>
        <w:t>duct</w:t>
      </w:r>
      <w:r>
        <w:rPr>
          <w:spacing w:val="-16"/>
        </w:rPr>
        <w:t xml:space="preserve"> </w:t>
      </w:r>
      <w:r>
        <w:t>leak</w:t>
      </w:r>
      <w:r>
        <w:rPr>
          <w:spacing w:val="-17"/>
        </w:rPr>
        <w:t xml:space="preserve"> </w:t>
      </w:r>
      <w:r>
        <w:t>after</w:t>
      </w:r>
      <w:r>
        <w:rPr>
          <w:spacing w:val="-16"/>
        </w:rPr>
        <w:t xml:space="preserve"> </w:t>
      </w:r>
      <w:r>
        <w:t>laparoscopic</w:t>
      </w:r>
      <w:r>
        <w:rPr>
          <w:spacing w:val="-17"/>
        </w:rPr>
        <w:t xml:space="preserve"> </w:t>
      </w:r>
      <w:r>
        <w:t>cholecystectomy: a multi institutional study. Surg Endosc 1996; 10: 1189-93. Wise Unger S, Glick GL, Landeros M. Cystic</w:t>
      </w:r>
      <w:r>
        <w:rPr>
          <w:spacing w:val="-17"/>
        </w:rPr>
        <w:t xml:space="preserve"> </w:t>
      </w:r>
      <w:r>
        <w:t>duct</w:t>
      </w:r>
      <w:r>
        <w:rPr>
          <w:spacing w:val="-16"/>
        </w:rPr>
        <w:t xml:space="preserve"> </w:t>
      </w:r>
      <w:r>
        <w:t>leak</w:t>
      </w:r>
      <w:r>
        <w:rPr>
          <w:spacing w:val="-17"/>
        </w:rPr>
        <w:t xml:space="preserve"> </w:t>
      </w:r>
      <w:r>
        <w:t>after</w:t>
      </w:r>
      <w:r>
        <w:rPr>
          <w:spacing w:val="-16"/>
        </w:rPr>
        <w:t xml:space="preserve"> </w:t>
      </w:r>
      <w:r>
        <w:t>laparoscopic</w:t>
      </w:r>
      <w:r>
        <w:rPr>
          <w:spacing w:val="-17"/>
        </w:rPr>
        <w:t xml:space="preserve"> </w:t>
      </w:r>
      <w:r>
        <w:t>cholecystectomy: a multi institutional study. Surg Endosc 1996; 10: 1189-93. Ng WT, Kong CK, Lee WM. Migration of three endoclips following laparoscopic cholecys- tectomy.  J  Roy  Coll  Surg  Edinb  1999;  44:</w:t>
      </w:r>
      <w:r>
        <w:rPr>
          <w:spacing w:val="19"/>
        </w:rPr>
        <w:t xml:space="preserve"> </w:t>
      </w:r>
      <w:r>
        <w:t>200-</w:t>
      </w:r>
    </w:p>
    <w:p w:rsidR="00776D69" w:rsidRDefault="0009428D">
      <w:pPr>
        <w:pStyle w:val="BodyText"/>
        <w:spacing w:before="7"/>
        <w:ind w:left="119"/>
        <w:jc w:val="both"/>
      </w:pPr>
      <w:r>
        <w:t>2.</w:t>
      </w:r>
      <w:r>
        <w:rPr>
          <w:spacing w:val="33"/>
        </w:rPr>
        <w:t xml:space="preserve"> </w:t>
      </w:r>
      <w:r>
        <w:t>Hanazaki</w:t>
      </w:r>
      <w:r>
        <w:rPr>
          <w:spacing w:val="33"/>
        </w:rPr>
        <w:t xml:space="preserve"> </w:t>
      </w:r>
      <w:r>
        <w:t>K,</w:t>
      </w:r>
      <w:r>
        <w:rPr>
          <w:spacing w:val="33"/>
        </w:rPr>
        <w:t xml:space="preserve"> </w:t>
      </w:r>
      <w:r>
        <w:t>Igarashi</w:t>
      </w:r>
      <w:r>
        <w:rPr>
          <w:spacing w:val="34"/>
        </w:rPr>
        <w:t xml:space="preserve"> </w:t>
      </w:r>
      <w:r>
        <w:t>J,</w:t>
      </w:r>
      <w:r>
        <w:rPr>
          <w:spacing w:val="33"/>
        </w:rPr>
        <w:t xml:space="preserve"> </w:t>
      </w:r>
      <w:r>
        <w:t>Sodeyama</w:t>
      </w:r>
      <w:r>
        <w:rPr>
          <w:spacing w:val="33"/>
        </w:rPr>
        <w:t xml:space="preserve"> </w:t>
      </w:r>
      <w:r>
        <w:t>H,</w:t>
      </w:r>
      <w:r>
        <w:rPr>
          <w:spacing w:val="33"/>
        </w:rPr>
        <w:t xml:space="preserve"> </w:t>
      </w:r>
      <w:r>
        <w:t>Matsuda</w:t>
      </w:r>
    </w:p>
    <w:p w:rsidR="00776D69" w:rsidRDefault="0009428D">
      <w:pPr>
        <w:pStyle w:val="BodyText"/>
        <w:spacing w:before="12" w:line="249" w:lineRule="auto"/>
        <w:ind w:left="119" w:right="117"/>
        <w:jc w:val="both"/>
      </w:pPr>
      <w:r>
        <w:t xml:space="preserve">Y. Bile leakage resulting from clip displacement </w:t>
      </w:r>
      <w:r>
        <w:rPr>
          <w:spacing w:val="-7"/>
        </w:rPr>
        <w:t xml:space="preserve">of </w:t>
      </w:r>
      <w:r>
        <w:t>the cystic duct stump: a potential pitfall of laparo- scopic</w:t>
      </w:r>
      <w:r>
        <w:rPr>
          <w:spacing w:val="-13"/>
        </w:rPr>
        <w:t xml:space="preserve"> </w:t>
      </w:r>
      <w:r>
        <w:t>cholecystectomy.</w:t>
      </w:r>
      <w:r>
        <w:rPr>
          <w:spacing w:val="-12"/>
        </w:rPr>
        <w:t xml:space="preserve"> </w:t>
      </w:r>
      <w:r>
        <w:t>Surg</w:t>
      </w:r>
      <w:r>
        <w:rPr>
          <w:spacing w:val="-12"/>
        </w:rPr>
        <w:t xml:space="preserve"> </w:t>
      </w:r>
      <w:r>
        <w:t>Endosc</w:t>
      </w:r>
      <w:r>
        <w:rPr>
          <w:spacing w:val="-12"/>
        </w:rPr>
        <w:t xml:space="preserve"> </w:t>
      </w:r>
      <w:r>
        <w:t>1999;13:</w:t>
      </w:r>
      <w:r>
        <w:rPr>
          <w:spacing w:val="-12"/>
        </w:rPr>
        <w:t xml:space="preserve"> </w:t>
      </w:r>
      <w:r>
        <w:t>168-</w:t>
      </w:r>
    </w:p>
    <w:p w:rsidR="00776D69" w:rsidRDefault="0009428D">
      <w:pPr>
        <w:pStyle w:val="BodyText"/>
        <w:spacing w:before="1" w:line="249" w:lineRule="auto"/>
        <w:ind w:left="119" w:right="116"/>
        <w:jc w:val="both"/>
      </w:pPr>
      <w:r>
        <w:t>71. Labuski MR, Wise SW. Recurrent abdominal abscess</w:t>
      </w:r>
      <w:r>
        <w:rPr>
          <w:spacing w:val="-23"/>
        </w:rPr>
        <w:t xml:space="preserve"> </w:t>
      </w:r>
      <w:r>
        <w:t>secondary</w:t>
      </w:r>
      <w:r>
        <w:rPr>
          <w:spacing w:val="-23"/>
        </w:rPr>
        <w:t xml:space="preserve"> </w:t>
      </w:r>
      <w:r>
        <w:t>to</w:t>
      </w:r>
      <w:r>
        <w:rPr>
          <w:spacing w:val="-23"/>
        </w:rPr>
        <w:t xml:space="preserve"> </w:t>
      </w:r>
      <w:r>
        <w:t>a</w:t>
      </w:r>
      <w:r>
        <w:rPr>
          <w:spacing w:val="-22"/>
        </w:rPr>
        <w:t xml:space="preserve"> </w:t>
      </w:r>
      <w:r>
        <w:t>dropped</w:t>
      </w:r>
      <w:r>
        <w:rPr>
          <w:spacing w:val="-24"/>
        </w:rPr>
        <w:t xml:space="preserve"> </w:t>
      </w:r>
      <w:r>
        <w:t>laparoscopic</w:t>
      </w:r>
      <w:r>
        <w:rPr>
          <w:spacing w:val="-22"/>
        </w:rPr>
        <w:t xml:space="preserve"> </w:t>
      </w:r>
      <w:r>
        <w:t>clip:</w:t>
      </w:r>
      <w:r>
        <w:rPr>
          <w:spacing w:val="-22"/>
        </w:rPr>
        <w:t xml:space="preserve"> </w:t>
      </w:r>
      <w:r>
        <w:t>CT imaging. Abdom Imaging 1999; 24: 191-2. Amman K,</w:t>
      </w:r>
      <w:r>
        <w:rPr>
          <w:spacing w:val="-16"/>
        </w:rPr>
        <w:t xml:space="preserve"> </w:t>
      </w:r>
      <w:r>
        <w:t>Kiesenebner</w:t>
      </w:r>
      <w:r>
        <w:rPr>
          <w:spacing w:val="-16"/>
        </w:rPr>
        <w:t xml:space="preserve"> </w:t>
      </w:r>
      <w:r>
        <w:t>J,</w:t>
      </w:r>
      <w:r>
        <w:rPr>
          <w:spacing w:val="-15"/>
        </w:rPr>
        <w:t xml:space="preserve"> </w:t>
      </w:r>
      <w:r>
        <w:t>Gadenstatter</w:t>
      </w:r>
      <w:r>
        <w:rPr>
          <w:spacing w:val="-16"/>
        </w:rPr>
        <w:t xml:space="preserve"> </w:t>
      </w:r>
      <w:r>
        <w:t>M</w:t>
      </w:r>
      <w:r>
        <w:rPr>
          <w:spacing w:val="-15"/>
        </w:rPr>
        <w:t xml:space="preserve"> </w:t>
      </w:r>
      <w:r>
        <w:t>et</w:t>
      </w:r>
      <w:r>
        <w:rPr>
          <w:spacing w:val="-15"/>
        </w:rPr>
        <w:t xml:space="preserve"> </w:t>
      </w:r>
      <w:r>
        <w:t>al.</w:t>
      </w:r>
      <w:r>
        <w:rPr>
          <w:spacing w:val="-15"/>
        </w:rPr>
        <w:t xml:space="preserve"> </w:t>
      </w:r>
      <w:r>
        <w:t>Embolism</w:t>
      </w:r>
      <w:r>
        <w:rPr>
          <w:spacing w:val="-14"/>
        </w:rPr>
        <w:t xml:space="preserve"> </w:t>
      </w:r>
      <w:r>
        <w:t xml:space="preserve">of a metallic clip: an unusual complication following laparoscopic cholecystectomy. Dig Surg 2000; 17: 542-4. Amman K, Kiesenebner J, Gadenstatter M  et al. Embolism of a metallic clip: an unusual </w:t>
      </w:r>
      <w:r>
        <w:rPr>
          <w:spacing w:val="-4"/>
        </w:rPr>
        <w:t xml:space="preserve">com- </w:t>
      </w:r>
      <w:r>
        <w:t xml:space="preserve">plication following laparoscopic cholecystectomy. Dig Surg 2000; 17: 542-4. Matthews BD, Pratt BL, Backus CL et al. Effectiveness of the ultrasonic </w:t>
      </w:r>
      <w:r>
        <w:rPr>
          <w:spacing w:val="-5"/>
        </w:rPr>
        <w:t xml:space="preserve">co- </w:t>
      </w:r>
      <w:r>
        <w:t>agulating</w:t>
      </w:r>
      <w:r>
        <w:rPr>
          <w:spacing w:val="-16"/>
        </w:rPr>
        <w:t xml:space="preserve"> </w:t>
      </w:r>
      <w:r>
        <w:t>shears,</w:t>
      </w:r>
      <w:r>
        <w:rPr>
          <w:spacing w:val="-17"/>
        </w:rPr>
        <w:t xml:space="preserve"> </w:t>
      </w:r>
      <w:r>
        <w:t>Ligasure</w:t>
      </w:r>
      <w:r>
        <w:rPr>
          <w:spacing w:val="-15"/>
        </w:rPr>
        <w:t xml:space="preserve"> </w:t>
      </w:r>
      <w:r>
        <w:t>vessel</w:t>
      </w:r>
      <w:r>
        <w:rPr>
          <w:spacing w:val="-16"/>
        </w:rPr>
        <w:t xml:space="preserve"> </w:t>
      </w:r>
      <w:r>
        <w:t>sealer,</w:t>
      </w:r>
      <w:r>
        <w:rPr>
          <w:spacing w:val="-17"/>
        </w:rPr>
        <w:t xml:space="preserve"> </w:t>
      </w:r>
      <w:r>
        <w:t>and</w:t>
      </w:r>
      <w:r>
        <w:rPr>
          <w:spacing w:val="-15"/>
        </w:rPr>
        <w:t xml:space="preserve"> </w:t>
      </w:r>
      <w:r>
        <w:t>surgical clip application in biliary surgery. Amer Surg</w:t>
      </w:r>
      <w:r>
        <w:rPr>
          <w:spacing w:val="-17"/>
        </w:rPr>
        <w:t xml:space="preserve"> </w:t>
      </w:r>
      <w:r>
        <w:t>2001;</w:t>
      </w:r>
    </w:p>
    <w:p w:rsidR="00776D69" w:rsidRDefault="00776D69">
      <w:pPr>
        <w:spacing w:line="249" w:lineRule="auto"/>
        <w:jc w:val="both"/>
        <w:sectPr w:rsidR="00776D69">
          <w:type w:val="continuous"/>
          <w:pgSz w:w="11900" w:h="16840"/>
          <w:pgMar w:top="620" w:right="600" w:bottom="280" w:left="600" w:header="720" w:footer="720" w:gutter="0"/>
          <w:cols w:num="2" w:space="720" w:equalWidth="0">
            <w:col w:w="5150" w:space="316"/>
            <w:col w:w="5234"/>
          </w:cols>
        </w:sectPr>
      </w:pPr>
    </w:p>
    <w:p w:rsidR="00776D69" w:rsidRDefault="00776D69">
      <w:pPr>
        <w:pStyle w:val="BodyText"/>
        <w:rPr>
          <w:sz w:val="20"/>
        </w:rPr>
      </w:pPr>
    </w:p>
    <w:p w:rsidR="00776D69" w:rsidRDefault="00776D69">
      <w:pPr>
        <w:pStyle w:val="BodyText"/>
        <w:spacing w:before="11"/>
        <w:rPr>
          <w:sz w:val="26"/>
        </w:rPr>
      </w:pPr>
    </w:p>
    <w:p w:rsidR="00776D69" w:rsidRDefault="00306E89">
      <w:pPr>
        <w:pStyle w:val="BodyText"/>
        <w:ind w:left="110"/>
        <w:rPr>
          <w:sz w:val="20"/>
        </w:rPr>
      </w:pPr>
      <w:r>
        <w:rPr>
          <w:sz w:val="20"/>
        </w:rPr>
      </w:r>
      <w:r>
        <w:rPr>
          <w:sz w:val="20"/>
        </w:rPr>
        <w:pict>
          <v:group id="_x0000_s1047" style="width:522.75pt;height:21.55pt;mso-position-horizontal-relative:char;mso-position-vertical-relative:line" coordsize="10455,431">
            <v:line id="_x0000_s1052" style="position:absolute" from="10454,10" to="0,10" strokeweight=".35136mm"/>
            <v:line id="_x0000_s1051" style="position:absolute" from="9498,359" to="9498,0" strokeweight=".35136mm"/>
            <v:shape id="_x0000_s1050" type="#_x0000_t202" style="position:absolute;left:119;top:42;width:3107;height:388" filled="f" stroked="f">
              <v:textbox inset="0,0,0,0">
                <w:txbxContent>
                  <w:p w:rsidR="00776D69" w:rsidRDefault="0009428D">
                    <w:pPr>
                      <w:spacing w:before="9"/>
                      <w:rPr>
                        <w:rFonts w:ascii="Schoolbook Uralic" w:hAnsi="Schoolbook Uralic"/>
                        <w:sz w:val="20"/>
                      </w:rPr>
                    </w:pPr>
                    <w:r>
                      <w:rPr>
                        <w:rFonts w:ascii="Schoolbook Uralic" w:hAnsi="Schoolbook Uralic"/>
                        <w:sz w:val="20"/>
                      </w:rPr>
                      <w:t xml:space="preserve">IJMHS 11 (1), </w:t>
                    </w:r>
                    <w:r>
                      <w:rPr>
                        <w:rFonts w:ascii="Schoolbook Uralic" w:hAnsi="Schoolbook Uralic"/>
                        <w:color w:val="0000FF"/>
                        <w:sz w:val="20"/>
                      </w:rPr>
                      <w:t>1520</w:t>
                    </w:r>
                    <w:r>
                      <w:rPr>
                        <w:i/>
                        <w:color w:val="0000FF"/>
                        <w:sz w:val="20"/>
                      </w:rPr>
                      <w:t>−</w:t>
                    </w:r>
                    <w:hyperlink w:anchor="_bookmark0" w:history="1">
                      <w:r>
                        <w:rPr>
                          <w:rFonts w:ascii="Schoolbook Uralic" w:hAnsi="Schoolbook Uralic"/>
                          <w:color w:val="0000FF"/>
                          <w:sz w:val="20"/>
                        </w:rPr>
                        <w:t xml:space="preserve">1526 </w:t>
                      </w:r>
                    </w:hyperlink>
                    <w:r>
                      <w:rPr>
                        <w:rFonts w:ascii="Schoolbook Uralic" w:hAnsi="Schoolbook Uralic"/>
                        <w:sz w:val="20"/>
                      </w:rPr>
                      <w:t>(2021)</w:t>
                    </w:r>
                  </w:p>
                </w:txbxContent>
              </v:textbox>
            </v:shape>
            <v:shape id="_x0000_s1049" type="#_x0000_t202" style="position:absolute;left:5959;top:43;width:2920;height:288" filled="f" stroked="f">
              <v:textbox inset="0,0,0,0">
                <w:txbxContent>
                  <w:p w:rsidR="00776D69" w:rsidRDefault="0009428D">
                    <w:pPr>
                      <w:spacing w:before="14"/>
                      <w:rPr>
                        <w:rFonts w:ascii="Schoolbook Uralic"/>
                        <w:sz w:val="24"/>
                      </w:rPr>
                    </w:pPr>
                    <w:r>
                      <w:rPr>
                        <w:rFonts w:ascii="Schoolbook Uralic"/>
                        <w:sz w:val="24"/>
                      </w:rPr>
                      <w:t>INNOVATIVE JOURNAL</w:t>
                    </w:r>
                  </w:p>
                </w:txbxContent>
              </v:textbox>
            </v:shape>
            <v:shape id="_x0000_s1048" type="#_x0000_t202" style="position:absolute;left:9737;top:26;width:499;height:265" filled="f" stroked="f">
              <v:textbox inset="0,0,0,0">
                <w:txbxContent>
                  <w:p w:rsidR="00776D69" w:rsidRDefault="0009428D">
                    <w:pPr>
                      <w:spacing w:line="265" w:lineRule="exact"/>
                      <w:rPr>
                        <w:sz w:val="24"/>
                      </w:rPr>
                    </w:pPr>
                    <w:r>
                      <w:rPr>
                        <w:sz w:val="24"/>
                      </w:rPr>
                      <w:t>1524</w:t>
                    </w:r>
                  </w:p>
                </w:txbxContent>
              </v:textbox>
            </v:shape>
            <w10:wrap type="none"/>
            <w10:anchorlock/>
          </v:group>
        </w:pict>
      </w:r>
    </w:p>
    <w:p w:rsidR="00776D69" w:rsidRDefault="00776D69">
      <w:pPr>
        <w:rPr>
          <w:sz w:val="20"/>
        </w:rPr>
        <w:sectPr w:rsidR="00776D69">
          <w:type w:val="continuous"/>
          <w:pgSz w:w="11900" w:h="16840"/>
          <w:pgMar w:top="620" w:right="600" w:bottom="280" w:left="600" w:header="720" w:footer="720" w:gutter="0"/>
          <w:cols w:space="720"/>
        </w:sectPr>
      </w:pPr>
    </w:p>
    <w:p w:rsidR="00776D69" w:rsidRDefault="00776D69">
      <w:pPr>
        <w:pStyle w:val="BodyText"/>
        <w:spacing w:before="1"/>
        <w:rPr>
          <w:sz w:val="31"/>
        </w:rPr>
      </w:pPr>
    </w:p>
    <w:p w:rsidR="00776D69" w:rsidRDefault="00306E89">
      <w:pPr>
        <w:pStyle w:val="BodyText"/>
        <w:ind w:left="1415"/>
        <w:rPr>
          <w:rFonts w:ascii="Georgia"/>
        </w:rPr>
      </w:pPr>
      <w:r>
        <w:pict>
          <v:line id="_x0000_s1046" style="position:absolute;left:0;text-align:left;z-index:15753728;mso-position-horizontal-relative:page" from="89.8pt,4.5pt" to="36pt,4.5pt" strokeweight=".35136mm">
            <w10:wrap anchorx="page"/>
          </v:line>
        </w:pict>
      </w:r>
      <w:r w:rsidR="0009428D">
        <w:rPr>
          <w:rFonts w:ascii="Georgia"/>
        </w:rPr>
        <w:t>INNOVATIVE JOURNAL</w:t>
      </w:r>
    </w:p>
    <w:p w:rsidR="00776D69" w:rsidRDefault="0009428D">
      <w:pPr>
        <w:pStyle w:val="BodyText"/>
        <w:spacing w:before="119" w:line="249" w:lineRule="auto"/>
        <w:ind w:left="120" w:right="38"/>
        <w:jc w:val="both"/>
      </w:pPr>
      <w:r>
        <w:t>67: 901-6. Champault A, Vons C, Dagher I, Amer- linck S, Franco D. Low-cost laparoscopic cholecys- tectomy.</w:t>
      </w:r>
      <w:r>
        <w:rPr>
          <w:spacing w:val="-15"/>
        </w:rPr>
        <w:t xml:space="preserve"> </w:t>
      </w:r>
      <w:r>
        <w:t>Brit</w:t>
      </w:r>
      <w:r>
        <w:rPr>
          <w:spacing w:val="-14"/>
        </w:rPr>
        <w:t xml:space="preserve"> </w:t>
      </w:r>
      <w:r>
        <w:t>J</w:t>
      </w:r>
      <w:r>
        <w:rPr>
          <w:spacing w:val="-15"/>
        </w:rPr>
        <w:t xml:space="preserve"> </w:t>
      </w:r>
      <w:r>
        <w:t>Surg</w:t>
      </w:r>
      <w:r>
        <w:rPr>
          <w:spacing w:val="-15"/>
        </w:rPr>
        <w:t xml:space="preserve"> </w:t>
      </w:r>
      <w:r>
        <w:t>2002;</w:t>
      </w:r>
      <w:r>
        <w:rPr>
          <w:spacing w:val="-14"/>
        </w:rPr>
        <w:t xml:space="preserve"> </w:t>
      </w:r>
      <w:r>
        <w:t>89:</w:t>
      </w:r>
      <w:r>
        <w:rPr>
          <w:spacing w:val="-14"/>
        </w:rPr>
        <w:t xml:space="preserve"> </w:t>
      </w:r>
      <w:r>
        <w:t>1602-7</w:t>
      </w:r>
      <w:r>
        <w:rPr>
          <w:spacing w:val="-15"/>
        </w:rPr>
        <w:t xml:space="preserve"> </w:t>
      </w:r>
      <w:r>
        <w:t>Huscher</w:t>
      </w:r>
      <w:r>
        <w:rPr>
          <w:spacing w:val="-15"/>
        </w:rPr>
        <w:t xml:space="preserve"> </w:t>
      </w:r>
      <w:r>
        <w:t>CGS, Lirici</w:t>
      </w:r>
      <w:r>
        <w:rPr>
          <w:spacing w:val="-16"/>
        </w:rPr>
        <w:t xml:space="preserve"> </w:t>
      </w:r>
      <w:r>
        <w:t>MM,</w:t>
      </w:r>
      <w:r>
        <w:rPr>
          <w:spacing w:val="-16"/>
        </w:rPr>
        <w:t xml:space="preserve"> </w:t>
      </w:r>
      <w:r>
        <w:t>Di</w:t>
      </w:r>
      <w:r>
        <w:rPr>
          <w:spacing w:val="-16"/>
        </w:rPr>
        <w:t xml:space="preserve"> </w:t>
      </w:r>
      <w:r>
        <w:t>Paola</w:t>
      </w:r>
      <w:r>
        <w:rPr>
          <w:spacing w:val="-16"/>
        </w:rPr>
        <w:t xml:space="preserve"> </w:t>
      </w:r>
      <w:r>
        <w:t>M</w:t>
      </w:r>
      <w:r>
        <w:rPr>
          <w:spacing w:val="-16"/>
        </w:rPr>
        <w:t xml:space="preserve"> </w:t>
      </w:r>
      <w:r>
        <w:t>et</w:t>
      </w:r>
      <w:r>
        <w:rPr>
          <w:spacing w:val="-16"/>
        </w:rPr>
        <w:t xml:space="preserve"> </w:t>
      </w:r>
      <w:r>
        <w:t>al.</w:t>
      </w:r>
      <w:r>
        <w:rPr>
          <w:spacing w:val="-16"/>
        </w:rPr>
        <w:t xml:space="preserve"> </w:t>
      </w:r>
      <w:r>
        <w:t>Laparoscopic</w:t>
      </w:r>
      <w:r>
        <w:rPr>
          <w:spacing w:val="-16"/>
        </w:rPr>
        <w:t xml:space="preserve"> </w:t>
      </w:r>
      <w:r>
        <w:t xml:space="preserve">cholecys- tectomy by ultrasonic dissection without cystic duct and artery ligature. Surg Endosc 2003; 17: 442-51. Chong VH, Yim HB, Lim CC. Clip-induced biliary stone. Singapore Med J 2004; 45: 533. Seenu V, Shridhar D, Bal C, Parshad R, Kumar A. Laparas- copic cholecystectomy: cystic duct occlusion </w:t>
      </w:r>
      <w:r>
        <w:rPr>
          <w:spacing w:val="-4"/>
        </w:rPr>
        <w:t xml:space="preserve">with </w:t>
      </w:r>
      <w:r>
        <w:t>titanium</w:t>
      </w:r>
      <w:r>
        <w:rPr>
          <w:spacing w:val="-15"/>
        </w:rPr>
        <w:t xml:space="preserve"> </w:t>
      </w:r>
      <w:r>
        <w:t>clips</w:t>
      </w:r>
      <w:r>
        <w:rPr>
          <w:spacing w:val="-15"/>
        </w:rPr>
        <w:t xml:space="preserve"> </w:t>
      </w:r>
      <w:r>
        <w:t>or</w:t>
      </w:r>
      <w:r>
        <w:rPr>
          <w:spacing w:val="-16"/>
        </w:rPr>
        <w:t xml:space="preserve"> </w:t>
      </w:r>
      <w:r>
        <w:t>ligature?</w:t>
      </w:r>
      <w:r>
        <w:rPr>
          <w:spacing w:val="-15"/>
        </w:rPr>
        <w:t xml:space="preserve"> </w:t>
      </w:r>
      <w:r>
        <w:t>A</w:t>
      </w:r>
      <w:r>
        <w:rPr>
          <w:spacing w:val="-16"/>
        </w:rPr>
        <w:t xml:space="preserve"> </w:t>
      </w:r>
      <w:r>
        <w:t>prospective</w:t>
      </w:r>
      <w:r>
        <w:rPr>
          <w:spacing w:val="-15"/>
        </w:rPr>
        <w:t xml:space="preserve"> </w:t>
      </w:r>
      <w:r>
        <w:t>randomized study. Trop astroenterol 2004; 25: 80-3 Talebpour M,</w:t>
      </w:r>
      <w:r>
        <w:rPr>
          <w:spacing w:val="-16"/>
        </w:rPr>
        <w:t xml:space="preserve"> </w:t>
      </w:r>
      <w:r>
        <w:t>Panahi</w:t>
      </w:r>
      <w:r>
        <w:rPr>
          <w:spacing w:val="-16"/>
        </w:rPr>
        <w:t xml:space="preserve"> </w:t>
      </w:r>
      <w:r>
        <w:t>M.</w:t>
      </w:r>
      <w:r>
        <w:rPr>
          <w:spacing w:val="-15"/>
        </w:rPr>
        <w:t xml:space="preserve"> </w:t>
      </w:r>
      <w:r>
        <w:t>New</w:t>
      </w:r>
      <w:r>
        <w:rPr>
          <w:spacing w:val="-16"/>
        </w:rPr>
        <w:t xml:space="preserve"> </w:t>
      </w:r>
      <w:r>
        <w:t>aspects</w:t>
      </w:r>
      <w:r>
        <w:rPr>
          <w:spacing w:val="-15"/>
        </w:rPr>
        <w:t xml:space="preserve"> </w:t>
      </w:r>
      <w:r>
        <w:t>in</w:t>
      </w:r>
      <w:r>
        <w:rPr>
          <w:spacing w:val="-16"/>
        </w:rPr>
        <w:t xml:space="preserve"> </w:t>
      </w:r>
      <w:r>
        <w:t>laparoscopic</w:t>
      </w:r>
      <w:r>
        <w:rPr>
          <w:spacing w:val="-16"/>
        </w:rPr>
        <w:t xml:space="preserve"> </w:t>
      </w:r>
      <w:r>
        <w:t>cholecys- tectomy.</w:t>
      </w:r>
      <w:r>
        <w:rPr>
          <w:spacing w:val="-18"/>
        </w:rPr>
        <w:t xml:space="preserve"> </w:t>
      </w:r>
      <w:r>
        <w:t>J</w:t>
      </w:r>
      <w:r>
        <w:rPr>
          <w:spacing w:val="-19"/>
        </w:rPr>
        <w:t xml:space="preserve"> </w:t>
      </w:r>
      <w:r>
        <w:t>Laparoendosc</w:t>
      </w:r>
      <w:r>
        <w:rPr>
          <w:spacing w:val="-19"/>
        </w:rPr>
        <w:t xml:space="preserve"> </w:t>
      </w:r>
      <w:r>
        <w:t>Adv</w:t>
      </w:r>
      <w:r>
        <w:rPr>
          <w:spacing w:val="-18"/>
        </w:rPr>
        <w:t xml:space="preserve"> </w:t>
      </w:r>
      <w:r>
        <w:t>Surg</w:t>
      </w:r>
      <w:r>
        <w:rPr>
          <w:spacing w:val="-19"/>
        </w:rPr>
        <w:t xml:space="preserve"> </w:t>
      </w:r>
      <w:r>
        <w:t>Tech</w:t>
      </w:r>
      <w:r>
        <w:rPr>
          <w:spacing w:val="-19"/>
        </w:rPr>
        <w:t xml:space="preserve"> </w:t>
      </w:r>
      <w:r>
        <w:t>A</w:t>
      </w:r>
      <w:r>
        <w:rPr>
          <w:spacing w:val="-18"/>
        </w:rPr>
        <w:t xml:space="preserve"> </w:t>
      </w:r>
      <w:r>
        <w:t>2007;</w:t>
      </w:r>
      <w:r>
        <w:rPr>
          <w:spacing w:val="-18"/>
        </w:rPr>
        <w:t xml:space="preserve"> </w:t>
      </w:r>
      <w:r>
        <w:t xml:space="preserve">17: 290-295. Technical Notes and Tips: Clipless Tech- nique of Laparoscopic Cholecystectomy Using </w:t>
      </w:r>
      <w:r>
        <w:rPr>
          <w:spacing w:val="-4"/>
        </w:rPr>
        <w:t>the</w:t>
      </w:r>
      <w:r>
        <w:rPr>
          <w:spacing w:val="52"/>
        </w:rPr>
        <w:t xml:space="preserve"> </w:t>
      </w:r>
      <w:r>
        <w:t>Harmonic</w:t>
      </w:r>
      <w:r>
        <w:rPr>
          <w:spacing w:val="-22"/>
        </w:rPr>
        <w:t xml:space="preserve"> </w:t>
      </w:r>
      <w:r>
        <w:t>Scalpel</w:t>
      </w:r>
      <w:r>
        <w:rPr>
          <w:spacing w:val="-21"/>
        </w:rPr>
        <w:t xml:space="preserve"> </w:t>
      </w:r>
      <w:r>
        <w:t>T</w:t>
      </w:r>
      <w:r>
        <w:rPr>
          <w:spacing w:val="-22"/>
        </w:rPr>
        <w:t xml:space="preserve"> </w:t>
      </w:r>
      <w:r>
        <w:t>Vu,</w:t>
      </w:r>
      <w:r>
        <w:rPr>
          <w:spacing w:val="-21"/>
        </w:rPr>
        <w:t xml:space="preserve"> </w:t>
      </w:r>
      <w:r>
        <w:t>R</w:t>
      </w:r>
      <w:r>
        <w:rPr>
          <w:spacing w:val="-21"/>
        </w:rPr>
        <w:t xml:space="preserve"> </w:t>
      </w:r>
      <w:r>
        <w:t>Aguilo,</w:t>
      </w:r>
      <w:r>
        <w:rPr>
          <w:spacing w:val="-22"/>
        </w:rPr>
        <w:t xml:space="preserve"> </w:t>
      </w:r>
      <w:r>
        <w:t>and</w:t>
      </w:r>
      <w:r>
        <w:rPr>
          <w:spacing w:val="-21"/>
        </w:rPr>
        <w:t xml:space="preserve"> </w:t>
      </w:r>
      <w:r>
        <w:t>NC</w:t>
      </w:r>
      <w:r>
        <w:rPr>
          <w:spacing w:val="-22"/>
        </w:rPr>
        <w:t xml:space="preserve"> </w:t>
      </w:r>
      <w:r>
        <w:t>Marshall. Ann</w:t>
      </w:r>
      <w:r>
        <w:rPr>
          <w:spacing w:val="-6"/>
        </w:rPr>
        <w:t xml:space="preserve"> </w:t>
      </w:r>
      <w:r>
        <w:t>Roy</w:t>
      </w:r>
      <w:r>
        <w:rPr>
          <w:spacing w:val="-5"/>
        </w:rPr>
        <w:t xml:space="preserve"> </w:t>
      </w:r>
      <w:r>
        <w:t>Coll</w:t>
      </w:r>
      <w:r>
        <w:rPr>
          <w:spacing w:val="-6"/>
        </w:rPr>
        <w:t xml:space="preserve"> </w:t>
      </w:r>
      <w:r>
        <w:t>Surg</w:t>
      </w:r>
      <w:r>
        <w:rPr>
          <w:spacing w:val="-5"/>
        </w:rPr>
        <w:t xml:space="preserve"> </w:t>
      </w:r>
      <w:r>
        <w:t>England</w:t>
      </w:r>
      <w:r>
        <w:rPr>
          <w:spacing w:val="-6"/>
        </w:rPr>
        <w:t xml:space="preserve"> </w:t>
      </w:r>
      <w:r>
        <w:t>2008;</w:t>
      </w:r>
      <w:r>
        <w:rPr>
          <w:spacing w:val="-5"/>
        </w:rPr>
        <w:t xml:space="preserve"> </w:t>
      </w:r>
      <w:r>
        <w:t>90:</w:t>
      </w:r>
      <w:r>
        <w:rPr>
          <w:spacing w:val="-6"/>
        </w:rPr>
        <w:t xml:space="preserve"> </w:t>
      </w:r>
      <w:r>
        <w:t>612.</w:t>
      </w:r>
      <w:r>
        <w:rPr>
          <w:spacing w:val="-5"/>
        </w:rPr>
        <w:t xml:space="preserve"> </w:t>
      </w:r>
      <w:r>
        <w:t>Gelmini R,</w:t>
      </w:r>
      <w:r>
        <w:rPr>
          <w:spacing w:val="-11"/>
        </w:rPr>
        <w:t xml:space="preserve"> </w:t>
      </w:r>
      <w:r>
        <w:t>Franzoni</w:t>
      </w:r>
      <w:r>
        <w:rPr>
          <w:spacing w:val="-10"/>
        </w:rPr>
        <w:t xml:space="preserve"> </w:t>
      </w:r>
      <w:r>
        <w:t>C,</w:t>
      </w:r>
      <w:r>
        <w:rPr>
          <w:spacing w:val="-10"/>
        </w:rPr>
        <w:t xml:space="preserve"> </w:t>
      </w:r>
      <w:r>
        <w:t>Zona</w:t>
      </w:r>
      <w:r>
        <w:rPr>
          <w:spacing w:val="-10"/>
        </w:rPr>
        <w:t xml:space="preserve"> </w:t>
      </w:r>
      <w:r>
        <w:t>S,</w:t>
      </w:r>
      <w:r>
        <w:rPr>
          <w:spacing w:val="-11"/>
        </w:rPr>
        <w:t xml:space="preserve"> </w:t>
      </w:r>
      <w:r>
        <w:t>Andreotti</w:t>
      </w:r>
      <w:r>
        <w:rPr>
          <w:spacing w:val="-10"/>
        </w:rPr>
        <w:t xml:space="preserve"> </w:t>
      </w:r>
      <w:r>
        <w:t>A,</w:t>
      </w:r>
      <w:r>
        <w:rPr>
          <w:spacing w:val="-10"/>
        </w:rPr>
        <w:t xml:space="preserve"> </w:t>
      </w:r>
      <w:r>
        <w:t>Saviano</w:t>
      </w:r>
      <w:r>
        <w:rPr>
          <w:spacing w:val="-10"/>
        </w:rPr>
        <w:t xml:space="preserve"> </w:t>
      </w:r>
      <w:r>
        <w:t>M.</w:t>
      </w:r>
      <w:r>
        <w:rPr>
          <w:spacing w:val="-11"/>
        </w:rPr>
        <w:t xml:space="preserve"> </w:t>
      </w:r>
      <w:r>
        <w:t>La- paroscopic cholecystectomy with harmonic scalpel. JSLS 2010; 14: 14-19 Schulze S, Damgaard B, Jør- gensen LN, Larsen SS, Kristiansen VB. Cystic duct closure by sealing with bipolar electrocoagulation. JSLS 2010; 14: 20-22. Hasala P. Rates of</w:t>
      </w:r>
      <w:r>
        <w:rPr>
          <w:spacing w:val="-25"/>
        </w:rPr>
        <w:t xml:space="preserve"> </w:t>
      </w:r>
      <w:r>
        <w:t>complica- tions after laparoscopic cholecystectomy depending on the coagulation technique – a comparative</w:t>
      </w:r>
      <w:r>
        <w:rPr>
          <w:spacing w:val="-19"/>
        </w:rPr>
        <w:t xml:space="preserve"> </w:t>
      </w:r>
      <w:r>
        <w:t>study. Rozhl</w:t>
      </w:r>
      <w:r>
        <w:rPr>
          <w:spacing w:val="-11"/>
        </w:rPr>
        <w:t xml:space="preserve"> </w:t>
      </w:r>
      <w:r>
        <w:t>Chir</w:t>
      </w:r>
      <w:r>
        <w:rPr>
          <w:spacing w:val="-11"/>
        </w:rPr>
        <w:t xml:space="preserve"> </w:t>
      </w:r>
      <w:r>
        <w:t>2012;</w:t>
      </w:r>
      <w:r>
        <w:rPr>
          <w:spacing w:val="-11"/>
        </w:rPr>
        <w:t xml:space="preserve"> </w:t>
      </w:r>
      <w:r>
        <w:t>91:</w:t>
      </w:r>
      <w:r>
        <w:rPr>
          <w:spacing w:val="-11"/>
        </w:rPr>
        <w:t xml:space="preserve"> </w:t>
      </w:r>
      <w:r>
        <w:t>158-163.</w:t>
      </w:r>
      <w:r>
        <w:rPr>
          <w:spacing w:val="-11"/>
        </w:rPr>
        <w:t xml:space="preserve"> </w:t>
      </w:r>
      <w:r>
        <w:t>Wills</w:t>
      </w:r>
      <w:r>
        <w:rPr>
          <w:spacing w:val="-11"/>
        </w:rPr>
        <w:t xml:space="preserve"> </w:t>
      </w:r>
      <w:r>
        <w:t>E,</w:t>
      </w:r>
      <w:r>
        <w:rPr>
          <w:spacing w:val="-10"/>
        </w:rPr>
        <w:t xml:space="preserve"> </w:t>
      </w:r>
      <w:r>
        <w:t>Crawford</w:t>
      </w:r>
      <w:r>
        <w:rPr>
          <w:spacing w:val="-11"/>
        </w:rPr>
        <w:t xml:space="preserve"> </w:t>
      </w:r>
      <w:r>
        <w:rPr>
          <w:spacing w:val="-7"/>
        </w:rPr>
        <w:t xml:space="preserve">G. </w:t>
      </w:r>
      <w:r>
        <w:t>Clipless versus conventional laparoscopic</w:t>
      </w:r>
      <w:r>
        <w:rPr>
          <w:spacing w:val="-25"/>
        </w:rPr>
        <w:t xml:space="preserve"> </w:t>
      </w:r>
      <w:r>
        <w:t>cholecys- tectomy. J Laparoendosc Adv Surg Tech A 2013; 23: 237-239. J.N. Shah and S.B. Maharjan; Nepal Med Coll J 2010; 12(2): 69-71 B.N.Anandaravi1, Nithin.M1,Vidya</w:t>
      </w:r>
      <w:r>
        <w:rPr>
          <w:spacing w:val="-11"/>
        </w:rPr>
        <w:t xml:space="preserve"> </w:t>
      </w:r>
      <w:r>
        <w:t>Shree:IOSR</w:t>
      </w:r>
      <w:r>
        <w:rPr>
          <w:spacing w:val="-10"/>
        </w:rPr>
        <w:t xml:space="preserve"> </w:t>
      </w:r>
      <w:r>
        <w:t>Journal</w:t>
      </w:r>
      <w:r>
        <w:rPr>
          <w:spacing w:val="-10"/>
        </w:rPr>
        <w:t xml:space="preserve"> </w:t>
      </w:r>
      <w:r>
        <w:t>of</w:t>
      </w:r>
      <w:r>
        <w:rPr>
          <w:spacing w:val="-10"/>
        </w:rPr>
        <w:t xml:space="preserve"> </w:t>
      </w:r>
      <w:r>
        <w:t>Dental</w:t>
      </w:r>
      <w:r>
        <w:rPr>
          <w:spacing w:val="-10"/>
        </w:rPr>
        <w:t xml:space="preserve"> </w:t>
      </w:r>
      <w:r>
        <w:t>and Medical Sciences (IOSR-JDMS); Volume 18, Issue 12 Ser.10 (December. 2019), PP</w:t>
      </w:r>
      <w:r>
        <w:rPr>
          <w:spacing w:val="-9"/>
        </w:rPr>
        <w:t xml:space="preserve"> </w:t>
      </w:r>
      <w:r>
        <w:t>41-44</w:t>
      </w:r>
    </w:p>
    <w:p w:rsidR="00776D69" w:rsidRDefault="0009428D">
      <w:pPr>
        <w:pStyle w:val="BodyText"/>
        <w:spacing w:before="117" w:line="249" w:lineRule="auto"/>
        <w:ind w:left="120" w:right="38"/>
        <w:jc w:val="both"/>
      </w:pPr>
      <w:r>
        <w:t>Nelson TM, Nakashima M, Mulvihill SJ. How se- cure are laparoscopically placed clips? Arch Surg 1992; 127: 718-20. Jorgensen J, Gillies RB, Hunt DR, Caplehorn JR, Lumely T. A simple and ef- fective way to reduce postoperative pain after la- paroscopic cholecystectomy. Aust New Zealand J 1995; 65: 466-9. McMahon AJ, Fullarton G, Baxter JN, O’Dwyer PJ. Bile duct injury and bile leakage in laparoscopic cholecystectomy. Brit J Surg 1995; 82: 307-13. Wise Unger S, Glick GL, Landeros M. Cystic</w:t>
      </w:r>
      <w:r>
        <w:rPr>
          <w:spacing w:val="-17"/>
        </w:rPr>
        <w:t xml:space="preserve"> </w:t>
      </w:r>
      <w:r>
        <w:t>duct</w:t>
      </w:r>
      <w:r>
        <w:rPr>
          <w:spacing w:val="-17"/>
        </w:rPr>
        <w:t xml:space="preserve"> </w:t>
      </w:r>
      <w:r>
        <w:t>leak</w:t>
      </w:r>
      <w:r>
        <w:rPr>
          <w:spacing w:val="-17"/>
        </w:rPr>
        <w:t xml:space="preserve"> </w:t>
      </w:r>
      <w:r>
        <w:t>after</w:t>
      </w:r>
      <w:r>
        <w:rPr>
          <w:spacing w:val="-17"/>
        </w:rPr>
        <w:t xml:space="preserve"> </w:t>
      </w:r>
      <w:r>
        <w:t>laparoscopic</w:t>
      </w:r>
      <w:r>
        <w:rPr>
          <w:spacing w:val="-17"/>
        </w:rPr>
        <w:t xml:space="preserve"> </w:t>
      </w:r>
      <w:r>
        <w:t>cholecystectomy: a multi institutional study. Surg Endosc 1996; 10: 1189-93.</w:t>
      </w:r>
      <w:r>
        <w:rPr>
          <w:spacing w:val="46"/>
        </w:rPr>
        <w:t xml:space="preserve"> </w:t>
      </w:r>
      <w:r>
        <w:t>Wise</w:t>
      </w:r>
      <w:r>
        <w:rPr>
          <w:spacing w:val="47"/>
        </w:rPr>
        <w:t xml:space="preserve"> </w:t>
      </w:r>
      <w:r>
        <w:t>Unger</w:t>
      </w:r>
      <w:r>
        <w:rPr>
          <w:spacing w:val="47"/>
        </w:rPr>
        <w:t xml:space="preserve"> </w:t>
      </w:r>
      <w:r>
        <w:t>S,</w:t>
      </w:r>
      <w:r>
        <w:rPr>
          <w:spacing w:val="47"/>
        </w:rPr>
        <w:t xml:space="preserve"> </w:t>
      </w:r>
      <w:r>
        <w:t>Glick</w:t>
      </w:r>
      <w:r>
        <w:rPr>
          <w:spacing w:val="46"/>
        </w:rPr>
        <w:t xml:space="preserve"> </w:t>
      </w:r>
      <w:r>
        <w:t>GL,</w:t>
      </w:r>
      <w:r>
        <w:rPr>
          <w:spacing w:val="47"/>
        </w:rPr>
        <w:t xml:space="preserve"> </w:t>
      </w:r>
      <w:r>
        <w:t>Landeros</w:t>
      </w:r>
      <w:r>
        <w:rPr>
          <w:spacing w:val="47"/>
        </w:rPr>
        <w:t xml:space="preserve"> </w:t>
      </w:r>
      <w:r>
        <w:t>M.</w:t>
      </w:r>
    </w:p>
    <w:p w:rsidR="00776D69" w:rsidRDefault="0009428D">
      <w:pPr>
        <w:spacing w:before="74"/>
        <w:ind w:right="277"/>
        <w:jc w:val="right"/>
        <w:rPr>
          <w:sz w:val="16"/>
        </w:rPr>
      </w:pPr>
      <w:r>
        <w:br w:type="column"/>
      </w:r>
      <w:r>
        <w:rPr>
          <w:sz w:val="24"/>
        </w:rPr>
        <w:lastRenderedPageBreak/>
        <w:t xml:space="preserve">KUMAR </w:t>
      </w:r>
      <w:r>
        <w:rPr>
          <w:sz w:val="16"/>
        </w:rPr>
        <w:t>ET AL.</w:t>
      </w:r>
    </w:p>
    <w:p w:rsidR="00776D69" w:rsidRDefault="00776D69">
      <w:pPr>
        <w:pStyle w:val="BodyText"/>
        <w:spacing w:before="8"/>
        <w:rPr>
          <w:sz w:val="34"/>
        </w:rPr>
      </w:pPr>
    </w:p>
    <w:p w:rsidR="00776D69" w:rsidRDefault="00306E89">
      <w:pPr>
        <w:pStyle w:val="BodyText"/>
        <w:spacing w:line="252" w:lineRule="auto"/>
        <w:ind w:left="120" w:right="116"/>
        <w:jc w:val="both"/>
      </w:pPr>
      <w:r>
        <w:pict>
          <v:line id="_x0000_s1045" style="position:absolute;left:0;text-align:left;z-index:15754240;mso-position-horizontal-relative:page" from="238.3pt,-15.05pt" to="558.7pt,-15.05pt" strokeweight=".35136mm">
            <w10:wrap anchorx="page"/>
          </v:line>
        </w:pict>
      </w:r>
      <w:r w:rsidR="0009428D">
        <w:t>Cystic</w:t>
      </w:r>
      <w:r w:rsidR="0009428D">
        <w:rPr>
          <w:spacing w:val="-17"/>
        </w:rPr>
        <w:t xml:space="preserve"> </w:t>
      </w:r>
      <w:r w:rsidR="0009428D">
        <w:t>duct</w:t>
      </w:r>
      <w:r w:rsidR="0009428D">
        <w:rPr>
          <w:spacing w:val="-17"/>
        </w:rPr>
        <w:t xml:space="preserve"> </w:t>
      </w:r>
      <w:r w:rsidR="0009428D">
        <w:t>leak</w:t>
      </w:r>
      <w:r w:rsidR="0009428D">
        <w:rPr>
          <w:spacing w:val="-16"/>
        </w:rPr>
        <w:t xml:space="preserve"> </w:t>
      </w:r>
      <w:r w:rsidR="0009428D">
        <w:t>after</w:t>
      </w:r>
      <w:r w:rsidR="0009428D">
        <w:rPr>
          <w:spacing w:val="-17"/>
        </w:rPr>
        <w:t xml:space="preserve"> </w:t>
      </w:r>
      <w:r w:rsidR="0009428D">
        <w:t>laparoscopic</w:t>
      </w:r>
      <w:r w:rsidR="0009428D">
        <w:rPr>
          <w:spacing w:val="-16"/>
        </w:rPr>
        <w:t xml:space="preserve"> </w:t>
      </w:r>
      <w:r w:rsidR="0009428D">
        <w:t>cholecystectomy: a multi institutional study. Surg Endosc 1996; 10: 1189-93. Ng WT, Kong CK, Lee WM. Migration of three endoclips following laparoscopic cholecys- tectomy.  J  Roy  Coll  Surg  Edinb  1999;  44:</w:t>
      </w:r>
      <w:r w:rsidR="0009428D">
        <w:rPr>
          <w:spacing w:val="19"/>
        </w:rPr>
        <w:t xml:space="preserve"> </w:t>
      </w:r>
      <w:r w:rsidR="0009428D">
        <w:t>200-</w:t>
      </w:r>
    </w:p>
    <w:p w:rsidR="00776D69" w:rsidRDefault="0009428D">
      <w:pPr>
        <w:pStyle w:val="BodyText"/>
        <w:spacing w:before="1"/>
        <w:ind w:left="120"/>
        <w:jc w:val="both"/>
      </w:pPr>
      <w:r>
        <w:t>2.</w:t>
      </w:r>
      <w:r>
        <w:rPr>
          <w:spacing w:val="33"/>
        </w:rPr>
        <w:t xml:space="preserve"> </w:t>
      </w:r>
      <w:r>
        <w:t>Hanazaki</w:t>
      </w:r>
      <w:r>
        <w:rPr>
          <w:spacing w:val="33"/>
        </w:rPr>
        <w:t xml:space="preserve"> </w:t>
      </w:r>
      <w:r>
        <w:t>K,</w:t>
      </w:r>
      <w:r>
        <w:rPr>
          <w:spacing w:val="33"/>
        </w:rPr>
        <w:t xml:space="preserve"> </w:t>
      </w:r>
      <w:r>
        <w:t>Igarashi</w:t>
      </w:r>
      <w:r>
        <w:rPr>
          <w:spacing w:val="34"/>
        </w:rPr>
        <w:t xml:space="preserve"> </w:t>
      </w:r>
      <w:r>
        <w:t>J,</w:t>
      </w:r>
      <w:r>
        <w:rPr>
          <w:spacing w:val="33"/>
        </w:rPr>
        <w:t xml:space="preserve"> </w:t>
      </w:r>
      <w:r>
        <w:t>Sodeyama</w:t>
      </w:r>
      <w:r>
        <w:rPr>
          <w:spacing w:val="33"/>
        </w:rPr>
        <w:t xml:space="preserve"> </w:t>
      </w:r>
      <w:r>
        <w:t>H,</w:t>
      </w:r>
      <w:r>
        <w:rPr>
          <w:spacing w:val="33"/>
        </w:rPr>
        <w:t xml:space="preserve"> </w:t>
      </w:r>
      <w:r>
        <w:t>Matsuda</w:t>
      </w:r>
    </w:p>
    <w:p w:rsidR="00776D69" w:rsidRDefault="0009428D">
      <w:pPr>
        <w:pStyle w:val="BodyText"/>
        <w:spacing w:before="13" w:line="252" w:lineRule="auto"/>
        <w:ind w:left="120" w:right="117"/>
        <w:jc w:val="both"/>
      </w:pPr>
      <w:r>
        <w:t xml:space="preserve">Y. Bile leakage resulting from clip displacement </w:t>
      </w:r>
      <w:r>
        <w:rPr>
          <w:spacing w:val="-7"/>
        </w:rPr>
        <w:t xml:space="preserve">of </w:t>
      </w:r>
      <w:r>
        <w:t>the cystic duct stump: a potential pitfall of laparo- scopic</w:t>
      </w:r>
      <w:r>
        <w:rPr>
          <w:spacing w:val="-13"/>
        </w:rPr>
        <w:t xml:space="preserve"> </w:t>
      </w:r>
      <w:r>
        <w:t>cholecystectomy.</w:t>
      </w:r>
      <w:r>
        <w:rPr>
          <w:spacing w:val="-12"/>
        </w:rPr>
        <w:t xml:space="preserve"> </w:t>
      </w:r>
      <w:r>
        <w:t>Surg</w:t>
      </w:r>
      <w:r>
        <w:rPr>
          <w:spacing w:val="-12"/>
        </w:rPr>
        <w:t xml:space="preserve"> </w:t>
      </w:r>
      <w:r>
        <w:t>Endosc</w:t>
      </w:r>
      <w:r>
        <w:rPr>
          <w:spacing w:val="-12"/>
        </w:rPr>
        <w:t xml:space="preserve"> </w:t>
      </w:r>
      <w:r>
        <w:t>1999;13:</w:t>
      </w:r>
      <w:r>
        <w:rPr>
          <w:spacing w:val="-12"/>
        </w:rPr>
        <w:t xml:space="preserve"> </w:t>
      </w:r>
      <w:r>
        <w:t>168-</w:t>
      </w:r>
    </w:p>
    <w:p w:rsidR="00776D69" w:rsidRDefault="0009428D">
      <w:pPr>
        <w:pStyle w:val="BodyText"/>
        <w:spacing w:before="1" w:line="252" w:lineRule="auto"/>
        <w:ind w:left="120" w:right="116"/>
        <w:jc w:val="both"/>
      </w:pPr>
      <w:r>
        <w:t>71. Labuski MR, Wise SW. Recurrent abdominal abscess</w:t>
      </w:r>
      <w:r>
        <w:rPr>
          <w:spacing w:val="-23"/>
        </w:rPr>
        <w:t xml:space="preserve"> </w:t>
      </w:r>
      <w:r>
        <w:t>secondary</w:t>
      </w:r>
      <w:r>
        <w:rPr>
          <w:spacing w:val="-23"/>
        </w:rPr>
        <w:t xml:space="preserve"> </w:t>
      </w:r>
      <w:r>
        <w:t>to</w:t>
      </w:r>
      <w:r>
        <w:rPr>
          <w:spacing w:val="-23"/>
        </w:rPr>
        <w:t xml:space="preserve"> </w:t>
      </w:r>
      <w:r>
        <w:t>a</w:t>
      </w:r>
      <w:r>
        <w:rPr>
          <w:spacing w:val="-22"/>
        </w:rPr>
        <w:t xml:space="preserve"> </w:t>
      </w:r>
      <w:r>
        <w:t>dropped</w:t>
      </w:r>
      <w:r>
        <w:rPr>
          <w:spacing w:val="-24"/>
        </w:rPr>
        <w:t xml:space="preserve"> </w:t>
      </w:r>
      <w:r>
        <w:t>laparoscopic</w:t>
      </w:r>
      <w:r>
        <w:rPr>
          <w:spacing w:val="-22"/>
        </w:rPr>
        <w:t xml:space="preserve"> </w:t>
      </w:r>
      <w:r>
        <w:t>clip:</w:t>
      </w:r>
      <w:r>
        <w:rPr>
          <w:spacing w:val="-22"/>
        </w:rPr>
        <w:t xml:space="preserve"> </w:t>
      </w:r>
      <w:r>
        <w:t>CT imaging. Abdom Imaging 1999; 24: 191-2. Amman K,</w:t>
      </w:r>
      <w:r>
        <w:rPr>
          <w:spacing w:val="-16"/>
        </w:rPr>
        <w:t xml:space="preserve"> </w:t>
      </w:r>
      <w:r>
        <w:t>Kiesenebner</w:t>
      </w:r>
      <w:r>
        <w:rPr>
          <w:spacing w:val="-16"/>
        </w:rPr>
        <w:t xml:space="preserve"> </w:t>
      </w:r>
      <w:r>
        <w:t>J,</w:t>
      </w:r>
      <w:r>
        <w:rPr>
          <w:spacing w:val="-15"/>
        </w:rPr>
        <w:t xml:space="preserve"> </w:t>
      </w:r>
      <w:r>
        <w:t>Gadenstatter</w:t>
      </w:r>
      <w:r>
        <w:rPr>
          <w:spacing w:val="-16"/>
        </w:rPr>
        <w:t xml:space="preserve"> </w:t>
      </w:r>
      <w:r>
        <w:t>M</w:t>
      </w:r>
      <w:r>
        <w:rPr>
          <w:spacing w:val="-15"/>
        </w:rPr>
        <w:t xml:space="preserve"> </w:t>
      </w:r>
      <w:r>
        <w:t>et</w:t>
      </w:r>
      <w:r>
        <w:rPr>
          <w:spacing w:val="-15"/>
        </w:rPr>
        <w:t xml:space="preserve"> </w:t>
      </w:r>
      <w:r>
        <w:t>al.</w:t>
      </w:r>
      <w:r>
        <w:rPr>
          <w:spacing w:val="-15"/>
        </w:rPr>
        <w:t xml:space="preserve"> </w:t>
      </w:r>
      <w:r>
        <w:t>Embolism</w:t>
      </w:r>
      <w:r>
        <w:rPr>
          <w:spacing w:val="-14"/>
        </w:rPr>
        <w:t xml:space="preserve"> </w:t>
      </w:r>
      <w:r>
        <w:t xml:space="preserve">of a metallic clip: an unusual complication following laparoscopic cholecystectomy. Dig Surg 2000; 17: 542-4. Amman K, Kiesenebner J, Gadenstatter M  et al. Embolism of a metallic clip: an unusual </w:t>
      </w:r>
      <w:r>
        <w:rPr>
          <w:spacing w:val="-4"/>
        </w:rPr>
        <w:t xml:space="preserve">com- </w:t>
      </w:r>
      <w:r>
        <w:t xml:space="preserve">plication following laparoscopic cholecystectomy. Dig Surg 2000; 17: 542-4. Matthews BD, Pratt BL, Backus CL et al. Effectiveness of the ultrasonic </w:t>
      </w:r>
      <w:r>
        <w:rPr>
          <w:spacing w:val="-5"/>
        </w:rPr>
        <w:t xml:space="preserve">co- </w:t>
      </w:r>
      <w:r>
        <w:t>agulating</w:t>
      </w:r>
      <w:r>
        <w:rPr>
          <w:spacing w:val="-16"/>
        </w:rPr>
        <w:t xml:space="preserve"> </w:t>
      </w:r>
      <w:r>
        <w:t>shears,</w:t>
      </w:r>
      <w:r>
        <w:rPr>
          <w:spacing w:val="-17"/>
        </w:rPr>
        <w:t xml:space="preserve"> </w:t>
      </w:r>
      <w:r>
        <w:t>Ligasure</w:t>
      </w:r>
      <w:r>
        <w:rPr>
          <w:spacing w:val="-15"/>
        </w:rPr>
        <w:t xml:space="preserve"> </w:t>
      </w:r>
      <w:r>
        <w:t>vessel</w:t>
      </w:r>
      <w:r>
        <w:rPr>
          <w:spacing w:val="-16"/>
        </w:rPr>
        <w:t xml:space="preserve"> </w:t>
      </w:r>
      <w:r>
        <w:t>sealer,</w:t>
      </w:r>
      <w:r>
        <w:rPr>
          <w:spacing w:val="-17"/>
        </w:rPr>
        <w:t xml:space="preserve"> </w:t>
      </w:r>
      <w:r>
        <w:t>and</w:t>
      </w:r>
      <w:r>
        <w:rPr>
          <w:spacing w:val="-15"/>
        </w:rPr>
        <w:t xml:space="preserve"> </w:t>
      </w:r>
      <w:r>
        <w:t>surgical clip application in biliary surgery. Amer Surg 2001; 67: 901-6. Champault A, Vons C, Dagher I, Amer- linck S, Franco D. Low-cost laparoscopic cholecys- tectomy.</w:t>
      </w:r>
      <w:r>
        <w:rPr>
          <w:spacing w:val="-15"/>
        </w:rPr>
        <w:t xml:space="preserve"> </w:t>
      </w:r>
      <w:r>
        <w:t>Brit</w:t>
      </w:r>
      <w:r>
        <w:rPr>
          <w:spacing w:val="-14"/>
        </w:rPr>
        <w:t xml:space="preserve"> </w:t>
      </w:r>
      <w:r>
        <w:t>J</w:t>
      </w:r>
      <w:r>
        <w:rPr>
          <w:spacing w:val="-15"/>
        </w:rPr>
        <w:t xml:space="preserve"> </w:t>
      </w:r>
      <w:r>
        <w:t>Surg</w:t>
      </w:r>
      <w:r>
        <w:rPr>
          <w:spacing w:val="-15"/>
        </w:rPr>
        <w:t xml:space="preserve"> </w:t>
      </w:r>
      <w:r>
        <w:t>2002;</w:t>
      </w:r>
      <w:r>
        <w:rPr>
          <w:spacing w:val="-14"/>
        </w:rPr>
        <w:t xml:space="preserve"> </w:t>
      </w:r>
      <w:r>
        <w:t>89:</w:t>
      </w:r>
      <w:r>
        <w:rPr>
          <w:spacing w:val="-14"/>
        </w:rPr>
        <w:t xml:space="preserve"> </w:t>
      </w:r>
      <w:r>
        <w:t>1602-7</w:t>
      </w:r>
      <w:r>
        <w:rPr>
          <w:spacing w:val="-14"/>
        </w:rPr>
        <w:t xml:space="preserve"> </w:t>
      </w:r>
      <w:r>
        <w:t>Huscher</w:t>
      </w:r>
      <w:r>
        <w:rPr>
          <w:spacing w:val="-15"/>
        </w:rPr>
        <w:t xml:space="preserve"> </w:t>
      </w:r>
      <w:r>
        <w:t>CGS, Lirici</w:t>
      </w:r>
      <w:r>
        <w:rPr>
          <w:spacing w:val="-16"/>
        </w:rPr>
        <w:t xml:space="preserve"> </w:t>
      </w:r>
      <w:r>
        <w:t>MM,</w:t>
      </w:r>
      <w:r>
        <w:rPr>
          <w:spacing w:val="-16"/>
        </w:rPr>
        <w:t xml:space="preserve"> </w:t>
      </w:r>
      <w:r>
        <w:t>Di</w:t>
      </w:r>
      <w:r>
        <w:rPr>
          <w:spacing w:val="-16"/>
        </w:rPr>
        <w:t xml:space="preserve"> </w:t>
      </w:r>
      <w:r>
        <w:t>Paola</w:t>
      </w:r>
      <w:r>
        <w:rPr>
          <w:spacing w:val="-16"/>
        </w:rPr>
        <w:t xml:space="preserve"> </w:t>
      </w:r>
      <w:r>
        <w:t>M</w:t>
      </w:r>
      <w:r>
        <w:rPr>
          <w:spacing w:val="-16"/>
        </w:rPr>
        <w:t xml:space="preserve"> </w:t>
      </w:r>
      <w:r>
        <w:t>et</w:t>
      </w:r>
      <w:r>
        <w:rPr>
          <w:spacing w:val="-16"/>
        </w:rPr>
        <w:t xml:space="preserve"> </w:t>
      </w:r>
      <w:r>
        <w:t>al.</w:t>
      </w:r>
      <w:r>
        <w:rPr>
          <w:spacing w:val="-16"/>
        </w:rPr>
        <w:t xml:space="preserve"> </w:t>
      </w:r>
      <w:r>
        <w:t>Laparoscopic</w:t>
      </w:r>
      <w:r>
        <w:rPr>
          <w:spacing w:val="-16"/>
        </w:rPr>
        <w:t xml:space="preserve"> </w:t>
      </w:r>
      <w:r>
        <w:t xml:space="preserve">cholecys- tectomy by ultrasonic dissection without cystic duct and artery ligature. Surg Endosc 2003; 17: 442-51. Chong VH, Yim HB, Lim CC. Clip-induced biliary stone. Singapore Med J 2004; 45: 533. Seenu V, Shridhar D, Bal C, Parshad R, Kumar A. Laparas- copic cholecystectomy: cystic duct occlusion </w:t>
      </w:r>
      <w:r>
        <w:rPr>
          <w:spacing w:val="-4"/>
        </w:rPr>
        <w:t xml:space="preserve">with </w:t>
      </w:r>
      <w:r>
        <w:t>titanium</w:t>
      </w:r>
      <w:r>
        <w:rPr>
          <w:spacing w:val="-15"/>
        </w:rPr>
        <w:t xml:space="preserve"> </w:t>
      </w:r>
      <w:r>
        <w:t>clips</w:t>
      </w:r>
      <w:r>
        <w:rPr>
          <w:spacing w:val="-15"/>
        </w:rPr>
        <w:t xml:space="preserve"> </w:t>
      </w:r>
      <w:r>
        <w:t>or</w:t>
      </w:r>
      <w:r>
        <w:rPr>
          <w:spacing w:val="-16"/>
        </w:rPr>
        <w:t xml:space="preserve"> </w:t>
      </w:r>
      <w:r>
        <w:t>ligature?</w:t>
      </w:r>
      <w:r>
        <w:rPr>
          <w:spacing w:val="-14"/>
        </w:rPr>
        <w:t xml:space="preserve"> </w:t>
      </w:r>
      <w:r>
        <w:t>A</w:t>
      </w:r>
      <w:r>
        <w:rPr>
          <w:spacing w:val="-15"/>
        </w:rPr>
        <w:t xml:space="preserve"> </w:t>
      </w:r>
      <w:r>
        <w:t>prospective</w:t>
      </w:r>
      <w:r>
        <w:rPr>
          <w:spacing w:val="-16"/>
        </w:rPr>
        <w:t xml:space="preserve"> </w:t>
      </w:r>
      <w:r>
        <w:t>randomized study. Trop astroenterol 2004; 25: 80-3 Talebpour M,</w:t>
      </w:r>
      <w:r>
        <w:rPr>
          <w:spacing w:val="-16"/>
        </w:rPr>
        <w:t xml:space="preserve"> </w:t>
      </w:r>
      <w:r>
        <w:t>Panahi</w:t>
      </w:r>
      <w:r>
        <w:rPr>
          <w:spacing w:val="-16"/>
        </w:rPr>
        <w:t xml:space="preserve"> </w:t>
      </w:r>
      <w:r>
        <w:t>M.</w:t>
      </w:r>
      <w:r>
        <w:rPr>
          <w:spacing w:val="-15"/>
        </w:rPr>
        <w:t xml:space="preserve"> </w:t>
      </w:r>
      <w:r>
        <w:t>New</w:t>
      </w:r>
      <w:r>
        <w:rPr>
          <w:spacing w:val="-16"/>
        </w:rPr>
        <w:t xml:space="preserve"> </w:t>
      </w:r>
      <w:r>
        <w:t>aspects</w:t>
      </w:r>
      <w:r>
        <w:rPr>
          <w:spacing w:val="-15"/>
        </w:rPr>
        <w:t xml:space="preserve"> </w:t>
      </w:r>
      <w:r>
        <w:t>in</w:t>
      </w:r>
      <w:r>
        <w:rPr>
          <w:spacing w:val="-16"/>
        </w:rPr>
        <w:t xml:space="preserve"> </w:t>
      </w:r>
      <w:r>
        <w:t>laparoscopic</w:t>
      </w:r>
      <w:r>
        <w:rPr>
          <w:spacing w:val="-15"/>
        </w:rPr>
        <w:t xml:space="preserve"> </w:t>
      </w:r>
      <w:r>
        <w:t>cholecys- tectomy.</w:t>
      </w:r>
      <w:r>
        <w:rPr>
          <w:spacing w:val="-18"/>
        </w:rPr>
        <w:t xml:space="preserve"> </w:t>
      </w:r>
      <w:r>
        <w:t>J</w:t>
      </w:r>
      <w:r>
        <w:rPr>
          <w:spacing w:val="-19"/>
        </w:rPr>
        <w:t xml:space="preserve"> </w:t>
      </w:r>
      <w:r>
        <w:t>Laparoendosc</w:t>
      </w:r>
      <w:r>
        <w:rPr>
          <w:spacing w:val="-18"/>
        </w:rPr>
        <w:t xml:space="preserve"> </w:t>
      </w:r>
      <w:r>
        <w:t>Adv</w:t>
      </w:r>
      <w:r>
        <w:rPr>
          <w:spacing w:val="-18"/>
        </w:rPr>
        <w:t xml:space="preserve"> </w:t>
      </w:r>
      <w:r>
        <w:t>Surg</w:t>
      </w:r>
      <w:r>
        <w:rPr>
          <w:spacing w:val="-19"/>
        </w:rPr>
        <w:t xml:space="preserve"> </w:t>
      </w:r>
      <w:r>
        <w:t>Tech</w:t>
      </w:r>
      <w:r>
        <w:rPr>
          <w:spacing w:val="-18"/>
        </w:rPr>
        <w:t xml:space="preserve"> </w:t>
      </w:r>
      <w:r>
        <w:t>A</w:t>
      </w:r>
      <w:r>
        <w:rPr>
          <w:spacing w:val="-19"/>
        </w:rPr>
        <w:t xml:space="preserve"> </w:t>
      </w:r>
      <w:r>
        <w:t>2007;</w:t>
      </w:r>
      <w:r>
        <w:rPr>
          <w:spacing w:val="-19"/>
        </w:rPr>
        <w:t xml:space="preserve"> </w:t>
      </w:r>
      <w:r>
        <w:t xml:space="preserve">17: 290-295. Technical Notes and Tips: Clipless Tech- nique of Laparoscopic Cholecystectomy Using </w:t>
      </w:r>
      <w:r>
        <w:rPr>
          <w:spacing w:val="-4"/>
        </w:rPr>
        <w:t>the</w:t>
      </w:r>
      <w:r>
        <w:rPr>
          <w:spacing w:val="52"/>
        </w:rPr>
        <w:t xml:space="preserve"> </w:t>
      </w:r>
      <w:r>
        <w:t>Harmonic</w:t>
      </w:r>
      <w:r>
        <w:rPr>
          <w:spacing w:val="-22"/>
        </w:rPr>
        <w:t xml:space="preserve"> </w:t>
      </w:r>
      <w:r>
        <w:t>Scalpel</w:t>
      </w:r>
      <w:r>
        <w:rPr>
          <w:spacing w:val="-21"/>
        </w:rPr>
        <w:t xml:space="preserve"> </w:t>
      </w:r>
      <w:r>
        <w:t>T</w:t>
      </w:r>
      <w:r>
        <w:rPr>
          <w:spacing w:val="-21"/>
        </w:rPr>
        <w:t xml:space="preserve"> </w:t>
      </w:r>
      <w:r>
        <w:t>Vu,</w:t>
      </w:r>
      <w:r>
        <w:rPr>
          <w:spacing w:val="-22"/>
        </w:rPr>
        <w:t xml:space="preserve"> </w:t>
      </w:r>
      <w:r>
        <w:t>R</w:t>
      </w:r>
      <w:r>
        <w:rPr>
          <w:spacing w:val="-21"/>
        </w:rPr>
        <w:t xml:space="preserve"> </w:t>
      </w:r>
      <w:r>
        <w:t>Aguilo,</w:t>
      </w:r>
      <w:r>
        <w:rPr>
          <w:spacing w:val="-21"/>
        </w:rPr>
        <w:t xml:space="preserve"> </w:t>
      </w:r>
      <w:r>
        <w:t>and</w:t>
      </w:r>
      <w:r>
        <w:rPr>
          <w:spacing w:val="-22"/>
        </w:rPr>
        <w:t xml:space="preserve"> </w:t>
      </w:r>
      <w:r>
        <w:t>NC</w:t>
      </w:r>
      <w:r>
        <w:rPr>
          <w:spacing w:val="-21"/>
        </w:rPr>
        <w:t xml:space="preserve"> </w:t>
      </w:r>
      <w:r>
        <w:t>Marshall. Ann</w:t>
      </w:r>
      <w:r>
        <w:rPr>
          <w:spacing w:val="-6"/>
        </w:rPr>
        <w:t xml:space="preserve"> </w:t>
      </w:r>
      <w:r>
        <w:t>Roy</w:t>
      </w:r>
      <w:r>
        <w:rPr>
          <w:spacing w:val="-5"/>
        </w:rPr>
        <w:t xml:space="preserve"> </w:t>
      </w:r>
      <w:r>
        <w:t>Coll</w:t>
      </w:r>
      <w:r>
        <w:rPr>
          <w:spacing w:val="-6"/>
        </w:rPr>
        <w:t xml:space="preserve"> </w:t>
      </w:r>
      <w:r>
        <w:t>Surg</w:t>
      </w:r>
      <w:r>
        <w:rPr>
          <w:spacing w:val="-5"/>
        </w:rPr>
        <w:t xml:space="preserve"> </w:t>
      </w:r>
      <w:r>
        <w:t>England</w:t>
      </w:r>
      <w:r>
        <w:rPr>
          <w:spacing w:val="-6"/>
        </w:rPr>
        <w:t xml:space="preserve"> </w:t>
      </w:r>
      <w:r>
        <w:t>2008;</w:t>
      </w:r>
      <w:r>
        <w:rPr>
          <w:spacing w:val="-5"/>
        </w:rPr>
        <w:t xml:space="preserve"> </w:t>
      </w:r>
      <w:r>
        <w:t>90:</w:t>
      </w:r>
      <w:r>
        <w:rPr>
          <w:spacing w:val="-6"/>
        </w:rPr>
        <w:t xml:space="preserve"> </w:t>
      </w:r>
      <w:r>
        <w:t>612.</w:t>
      </w:r>
      <w:r>
        <w:rPr>
          <w:spacing w:val="-5"/>
        </w:rPr>
        <w:t xml:space="preserve"> </w:t>
      </w:r>
      <w:r>
        <w:t>Gelmini R,</w:t>
      </w:r>
      <w:r>
        <w:rPr>
          <w:spacing w:val="-11"/>
        </w:rPr>
        <w:t xml:space="preserve"> </w:t>
      </w:r>
      <w:r>
        <w:t>Franzoni</w:t>
      </w:r>
      <w:r>
        <w:rPr>
          <w:spacing w:val="-10"/>
        </w:rPr>
        <w:t xml:space="preserve"> </w:t>
      </w:r>
      <w:r>
        <w:t>C,</w:t>
      </w:r>
      <w:r>
        <w:rPr>
          <w:spacing w:val="-10"/>
        </w:rPr>
        <w:t xml:space="preserve"> </w:t>
      </w:r>
      <w:r>
        <w:t>Zona</w:t>
      </w:r>
      <w:r>
        <w:rPr>
          <w:spacing w:val="-10"/>
        </w:rPr>
        <w:t xml:space="preserve"> </w:t>
      </w:r>
      <w:r>
        <w:t>S,</w:t>
      </w:r>
      <w:r>
        <w:rPr>
          <w:spacing w:val="-10"/>
        </w:rPr>
        <w:t xml:space="preserve"> </w:t>
      </w:r>
      <w:r>
        <w:t>Andreotti</w:t>
      </w:r>
      <w:r>
        <w:rPr>
          <w:spacing w:val="-11"/>
        </w:rPr>
        <w:t xml:space="preserve"> </w:t>
      </w:r>
      <w:r>
        <w:t>A,</w:t>
      </w:r>
      <w:r>
        <w:rPr>
          <w:spacing w:val="-10"/>
        </w:rPr>
        <w:t xml:space="preserve"> </w:t>
      </w:r>
      <w:r>
        <w:t>Saviano</w:t>
      </w:r>
      <w:r>
        <w:rPr>
          <w:spacing w:val="-10"/>
        </w:rPr>
        <w:t xml:space="preserve"> </w:t>
      </w:r>
      <w:r>
        <w:t>M.</w:t>
      </w:r>
      <w:r>
        <w:rPr>
          <w:spacing w:val="-10"/>
        </w:rPr>
        <w:t xml:space="preserve"> </w:t>
      </w:r>
      <w:r>
        <w:t>La- paroscopic cholecystectomy with harmonic scalpel. JSLS 2010; 14: 14-19 Schulze S, Damgaard B, Jør- gensen LN, Larsen SS, Kristiansen VB. Cystic duct closure by sealing with bipolar electrocoagulation. JSLS 2010; 14: 20-22. Hasala P. Rates of</w:t>
      </w:r>
      <w:r>
        <w:rPr>
          <w:spacing w:val="-25"/>
        </w:rPr>
        <w:t xml:space="preserve"> </w:t>
      </w:r>
      <w:r>
        <w:t>complica- tions after laparoscopic cholecystectomy depending</w:t>
      </w:r>
    </w:p>
    <w:p w:rsidR="00776D69" w:rsidRDefault="00776D69">
      <w:pPr>
        <w:spacing w:line="252" w:lineRule="auto"/>
        <w:jc w:val="both"/>
        <w:sectPr w:rsidR="00776D69">
          <w:pgSz w:w="11900" w:h="16840"/>
          <w:pgMar w:top="700" w:right="600" w:bottom="280" w:left="600" w:header="720" w:footer="720" w:gutter="0"/>
          <w:cols w:num="2" w:space="720" w:equalWidth="0">
            <w:col w:w="5150" w:space="316"/>
            <w:col w:w="5234"/>
          </w:cols>
        </w:sectPr>
      </w:pPr>
    </w:p>
    <w:p w:rsidR="00776D69" w:rsidRDefault="00776D69">
      <w:pPr>
        <w:pStyle w:val="BodyText"/>
        <w:rPr>
          <w:sz w:val="20"/>
        </w:rPr>
      </w:pPr>
    </w:p>
    <w:p w:rsidR="00776D69" w:rsidRDefault="00776D69">
      <w:pPr>
        <w:pStyle w:val="BodyText"/>
        <w:spacing w:before="8"/>
        <w:rPr>
          <w:sz w:val="26"/>
        </w:rPr>
      </w:pPr>
    </w:p>
    <w:p w:rsidR="00776D69" w:rsidRDefault="00306E89">
      <w:pPr>
        <w:pStyle w:val="BodyText"/>
        <w:ind w:left="110"/>
        <w:rPr>
          <w:sz w:val="20"/>
        </w:rPr>
      </w:pPr>
      <w:r>
        <w:rPr>
          <w:sz w:val="20"/>
        </w:rPr>
      </w:r>
      <w:r>
        <w:rPr>
          <w:sz w:val="20"/>
        </w:rPr>
        <w:pict>
          <v:group id="_x0000_s1039" style="width:522.75pt;height:21.55pt;mso-position-horizontal-relative:char;mso-position-vertical-relative:line" coordsize="10455,431">
            <v:line id="_x0000_s1044" style="position:absolute" from="10454,10" to="0,10" strokeweight=".35136mm"/>
            <v:line id="_x0000_s1043" style="position:absolute" from="9413,359" to="9413,0" strokeweight=".35136mm"/>
            <v:shape id="_x0000_s1042" type="#_x0000_t202" style="position:absolute;left:119;top:43;width:2920;height:288" filled="f" stroked="f">
              <v:textbox inset="0,0,0,0">
                <w:txbxContent>
                  <w:p w:rsidR="00776D69" w:rsidRDefault="0009428D">
                    <w:pPr>
                      <w:spacing w:before="14"/>
                      <w:rPr>
                        <w:rFonts w:ascii="Schoolbook Uralic"/>
                        <w:sz w:val="24"/>
                      </w:rPr>
                    </w:pPr>
                    <w:r>
                      <w:rPr>
                        <w:rFonts w:ascii="Schoolbook Uralic"/>
                        <w:sz w:val="24"/>
                      </w:rPr>
                      <w:t>INNOVATIVE JOURNAL</w:t>
                    </w:r>
                  </w:p>
                </w:txbxContent>
              </v:textbox>
            </v:shape>
            <v:shape id="_x0000_s1041" type="#_x0000_t202" style="position:absolute;left:5813;top:42;width:3107;height:388" filled="f" stroked="f">
              <v:textbox inset="0,0,0,0">
                <w:txbxContent>
                  <w:p w:rsidR="00776D69" w:rsidRDefault="0009428D">
                    <w:pPr>
                      <w:spacing w:before="9"/>
                      <w:rPr>
                        <w:rFonts w:ascii="Schoolbook Uralic" w:hAnsi="Schoolbook Uralic"/>
                        <w:sz w:val="20"/>
                      </w:rPr>
                    </w:pPr>
                    <w:r>
                      <w:rPr>
                        <w:rFonts w:ascii="Schoolbook Uralic" w:hAnsi="Schoolbook Uralic"/>
                        <w:sz w:val="20"/>
                      </w:rPr>
                      <w:t xml:space="preserve">IJMHS 11 (1), </w:t>
                    </w:r>
                    <w:r>
                      <w:rPr>
                        <w:rFonts w:ascii="Schoolbook Uralic" w:hAnsi="Schoolbook Uralic"/>
                        <w:color w:val="0000FF"/>
                        <w:sz w:val="20"/>
                      </w:rPr>
                      <w:t>1520</w:t>
                    </w:r>
                    <w:r>
                      <w:rPr>
                        <w:i/>
                        <w:color w:val="0000FF"/>
                        <w:sz w:val="20"/>
                      </w:rPr>
                      <w:t>−</w:t>
                    </w:r>
                    <w:hyperlink w:anchor="_bookmark0" w:history="1">
                      <w:r>
                        <w:rPr>
                          <w:rFonts w:ascii="Schoolbook Uralic" w:hAnsi="Schoolbook Uralic"/>
                          <w:color w:val="0000FF"/>
                          <w:sz w:val="20"/>
                        </w:rPr>
                        <w:t xml:space="preserve">1526 </w:t>
                      </w:r>
                    </w:hyperlink>
                    <w:r>
                      <w:rPr>
                        <w:rFonts w:ascii="Schoolbook Uralic" w:hAnsi="Schoolbook Uralic"/>
                        <w:sz w:val="20"/>
                      </w:rPr>
                      <w:t>(2021)</w:t>
                    </w:r>
                  </w:p>
                </w:txbxContent>
              </v:textbox>
            </v:shape>
            <v:shape id="_x0000_s1040" type="#_x0000_t202" style="position:absolute;left:9592;top:42;width:464;height:240" filled="f" stroked="f">
              <v:textbox inset="0,0,0,0">
                <w:txbxContent>
                  <w:p w:rsidR="00776D69" w:rsidRDefault="0009428D">
                    <w:pPr>
                      <w:spacing w:before="11"/>
                      <w:rPr>
                        <w:rFonts w:ascii="Schoolbook Uralic"/>
                        <w:sz w:val="20"/>
                      </w:rPr>
                    </w:pPr>
                    <w:r>
                      <w:rPr>
                        <w:rFonts w:ascii="Schoolbook Uralic"/>
                        <w:sz w:val="20"/>
                      </w:rPr>
                      <w:t>1525</w:t>
                    </w:r>
                  </w:p>
                </w:txbxContent>
              </v:textbox>
            </v:shape>
            <w10:wrap type="none"/>
            <w10:anchorlock/>
          </v:group>
        </w:pict>
      </w:r>
    </w:p>
    <w:p w:rsidR="00776D69" w:rsidRDefault="00776D69">
      <w:pPr>
        <w:rPr>
          <w:sz w:val="20"/>
        </w:rPr>
        <w:sectPr w:rsidR="00776D69">
          <w:type w:val="continuous"/>
          <w:pgSz w:w="11900" w:h="16840"/>
          <w:pgMar w:top="620" w:right="600" w:bottom="280" w:left="600" w:header="720" w:footer="720" w:gutter="0"/>
          <w:cols w:space="720"/>
        </w:sectPr>
      </w:pPr>
    </w:p>
    <w:p w:rsidR="00776D69" w:rsidRDefault="0009428D">
      <w:pPr>
        <w:pStyle w:val="BodyText"/>
        <w:spacing w:before="74" w:line="249" w:lineRule="auto"/>
        <w:ind w:left="120"/>
      </w:pPr>
      <w:bookmarkStart w:id="6" w:name="_bookmark0"/>
      <w:bookmarkEnd w:id="6"/>
      <w:r>
        <w:lastRenderedPageBreak/>
        <w:t>LAPAROSCOPIC CHOLECYSTECTOMY WITHOUT CLIPS : OUR EXPERIENCE AT A TEACHING HOSPITAL IN EASTERN INDIA.</w:t>
      </w:r>
    </w:p>
    <w:p w:rsidR="00776D69" w:rsidRDefault="00306E89">
      <w:pPr>
        <w:pStyle w:val="BodyText"/>
        <w:spacing w:before="101" w:line="247" w:lineRule="auto"/>
        <w:ind w:left="120" w:right="5583"/>
        <w:jc w:val="both"/>
      </w:pPr>
      <w:r>
        <w:pict>
          <v:group id="_x0000_s1032" style="position:absolute;left:0;text-align:left;margin-left:309.3pt;margin-top:4.3pt;width:249.45pt;height:96.1pt;z-index:15758336;mso-position-horizontal-relative:page" coordorigin="6186,86" coordsize="4989,1922">
            <v:line id="_x0000_s1038" style="position:absolute" from="6186,93" to="11174,93" strokeweight=".24289mm"/>
            <v:rect id="_x0000_s1037" style="position:absolute;left:6186;top:99;width:4988;height:1894" fillcolor="#f3f4f4" stroked="f"/>
            <v:line id="_x0000_s1036" style="position:absolute" from="6186,2000" to="11174,2000" strokeweight=".24589mm"/>
            <v:shape id="_x0000_s1035" type="#_x0000_t202" style="position:absolute;left:6246;top:168;width:4890;height:1132" filled="f" stroked="f">
              <v:textbox inset="0,0,0,0">
                <w:txbxContent>
                  <w:p w:rsidR="00776D69" w:rsidRDefault="0009428D">
                    <w:pPr>
                      <w:spacing w:line="252" w:lineRule="auto"/>
                      <w:ind w:right="18"/>
                      <w:jc w:val="both"/>
                      <w:rPr>
                        <w:sz w:val="24"/>
                      </w:rPr>
                    </w:pPr>
                    <w:r>
                      <w:rPr>
                        <w:b/>
                        <w:sz w:val="24"/>
                      </w:rPr>
                      <w:t>How</w:t>
                    </w:r>
                    <w:r>
                      <w:rPr>
                        <w:b/>
                        <w:spacing w:val="-8"/>
                        <w:sz w:val="24"/>
                      </w:rPr>
                      <w:t xml:space="preserve"> </w:t>
                    </w:r>
                    <w:r>
                      <w:rPr>
                        <w:b/>
                        <w:sz w:val="24"/>
                      </w:rPr>
                      <w:t>to</w:t>
                    </w:r>
                    <w:r>
                      <w:rPr>
                        <w:b/>
                        <w:spacing w:val="-7"/>
                        <w:sz w:val="24"/>
                      </w:rPr>
                      <w:t xml:space="preserve"> </w:t>
                    </w:r>
                    <w:r>
                      <w:rPr>
                        <w:b/>
                        <w:sz w:val="24"/>
                      </w:rPr>
                      <w:t>cite</w:t>
                    </w:r>
                    <w:r>
                      <w:rPr>
                        <w:b/>
                        <w:spacing w:val="-7"/>
                        <w:sz w:val="24"/>
                      </w:rPr>
                      <w:t xml:space="preserve"> </w:t>
                    </w:r>
                    <w:r>
                      <w:rPr>
                        <w:b/>
                        <w:sz w:val="24"/>
                      </w:rPr>
                      <w:t>this</w:t>
                    </w:r>
                    <w:r>
                      <w:rPr>
                        <w:b/>
                        <w:spacing w:val="-7"/>
                        <w:sz w:val="24"/>
                      </w:rPr>
                      <w:t xml:space="preserve"> </w:t>
                    </w:r>
                    <w:r>
                      <w:rPr>
                        <w:b/>
                        <w:sz w:val="24"/>
                      </w:rPr>
                      <w:t>article:</w:t>
                    </w:r>
                    <w:r>
                      <w:rPr>
                        <w:b/>
                        <w:spacing w:val="-7"/>
                        <w:sz w:val="24"/>
                      </w:rPr>
                      <w:t xml:space="preserve"> </w:t>
                    </w:r>
                    <w:r>
                      <w:rPr>
                        <w:sz w:val="24"/>
                      </w:rPr>
                      <w:t>Kumar</w:t>
                    </w:r>
                    <w:r>
                      <w:rPr>
                        <w:spacing w:val="-7"/>
                        <w:sz w:val="24"/>
                      </w:rPr>
                      <w:t xml:space="preserve"> </w:t>
                    </w:r>
                    <w:r>
                      <w:rPr>
                        <w:sz w:val="24"/>
                      </w:rPr>
                      <w:t>D.J.,</w:t>
                    </w:r>
                    <w:r>
                      <w:rPr>
                        <w:spacing w:val="-7"/>
                        <w:sz w:val="24"/>
                      </w:rPr>
                      <w:t xml:space="preserve"> </w:t>
                    </w:r>
                    <w:r>
                      <w:rPr>
                        <w:sz w:val="24"/>
                      </w:rPr>
                      <w:t>Prasad</w:t>
                    </w:r>
                    <w:r>
                      <w:rPr>
                        <w:spacing w:val="-7"/>
                        <w:sz w:val="24"/>
                      </w:rPr>
                      <w:t xml:space="preserve"> </w:t>
                    </w:r>
                    <w:r>
                      <w:rPr>
                        <w:sz w:val="24"/>
                      </w:rPr>
                      <w:t xml:space="preserve">D.D., </w:t>
                    </w:r>
                    <w:proofErr w:type="spellStart"/>
                    <w:r>
                      <w:rPr>
                        <w:sz w:val="24"/>
                      </w:rPr>
                      <w:t>Atreya</w:t>
                    </w:r>
                    <w:proofErr w:type="spellEnd"/>
                    <w:r>
                      <w:rPr>
                        <w:sz w:val="24"/>
                      </w:rPr>
                      <w:t xml:space="preserve"> D.A., Kumar D.H. Laparoscopic</w:t>
                    </w:r>
                    <w:r>
                      <w:rPr>
                        <w:spacing w:val="-26"/>
                        <w:sz w:val="24"/>
                      </w:rPr>
                      <w:t xml:space="preserve"> </w:t>
                    </w:r>
                    <w:proofErr w:type="spellStart"/>
                    <w:r>
                      <w:rPr>
                        <w:sz w:val="24"/>
                      </w:rPr>
                      <w:t>Cholecys</w:t>
                    </w:r>
                    <w:proofErr w:type="spellEnd"/>
                    <w:r>
                      <w:rPr>
                        <w:sz w:val="24"/>
                      </w:rPr>
                      <w:t xml:space="preserve">- </w:t>
                    </w:r>
                    <w:proofErr w:type="spellStart"/>
                    <w:r>
                      <w:rPr>
                        <w:sz w:val="24"/>
                      </w:rPr>
                      <w:t>tectomy</w:t>
                    </w:r>
                    <w:proofErr w:type="spellEnd"/>
                    <w:r>
                      <w:rPr>
                        <w:spacing w:val="-18"/>
                        <w:sz w:val="24"/>
                      </w:rPr>
                      <w:t xml:space="preserve"> </w:t>
                    </w:r>
                    <w:r>
                      <w:rPr>
                        <w:sz w:val="24"/>
                      </w:rPr>
                      <w:t>Without</w:t>
                    </w:r>
                    <w:r>
                      <w:rPr>
                        <w:spacing w:val="-18"/>
                        <w:sz w:val="24"/>
                      </w:rPr>
                      <w:t xml:space="preserve"> </w:t>
                    </w:r>
                    <w:r>
                      <w:rPr>
                        <w:sz w:val="24"/>
                      </w:rPr>
                      <w:t>Clips</w:t>
                    </w:r>
                    <w:r>
                      <w:rPr>
                        <w:spacing w:val="-17"/>
                        <w:sz w:val="24"/>
                      </w:rPr>
                      <w:t xml:space="preserve"> </w:t>
                    </w:r>
                    <w:r>
                      <w:rPr>
                        <w:sz w:val="24"/>
                      </w:rPr>
                      <w:t>:</w:t>
                    </w:r>
                    <w:r>
                      <w:rPr>
                        <w:spacing w:val="-18"/>
                        <w:sz w:val="24"/>
                      </w:rPr>
                      <w:t xml:space="preserve"> </w:t>
                    </w:r>
                    <w:r>
                      <w:rPr>
                        <w:sz w:val="24"/>
                      </w:rPr>
                      <w:t>Our</w:t>
                    </w:r>
                    <w:r>
                      <w:rPr>
                        <w:spacing w:val="-18"/>
                        <w:sz w:val="24"/>
                      </w:rPr>
                      <w:t xml:space="preserve"> </w:t>
                    </w:r>
                    <w:r>
                      <w:rPr>
                        <w:sz w:val="24"/>
                      </w:rPr>
                      <w:t>Experience</w:t>
                    </w:r>
                    <w:r>
                      <w:rPr>
                        <w:spacing w:val="-17"/>
                        <w:sz w:val="24"/>
                      </w:rPr>
                      <w:t xml:space="preserve"> </w:t>
                    </w:r>
                    <w:r>
                      <w:rPr>
                        <w:sz w:val="24"/>
                      </w:rPr>
                      <w:t>at</w:t>
                    </w:r>
                    <w:r>
                      <w:rPr>
                        <w:spacing w:val="-18"/>
                        <w:sz w:val="24"/>
                      </w:rPr>
                      <w:t xml:space="preserve"> </w:t>
                    </w:r>
                    <w:r>
                      <w:rPr>
                        <w:sz w:val="24"/>
                      </w:rPr>
                      <w:t>a</w:t>
                    </w:r>
                    <w:r>
                      <w:rPr>
                        <w:spacing w:val="-18"/>
                        <w:sz w:val="24"/>
                      </w:rPr>
                      <w:t xml:space="preserve"> </w:t>
                    </w:r>
                    <w:r>
                      <w:rPr>
                        <w:spacing w:val="-3"/>
                        <w:sz w:val="24"/>
                      </w:rPr>
                      <w:t xml:space="preserve">Teach- </w:t>
                    </w:r>
                    <w:proofErr w:type="spellStart"/>
                    <w:r>
                      <w:rPr>
                        <w:sz w:val="24"/>
                      </w:rPr>
                      <w:t>ing</w:t>
                    </w:r>
                    <w:proofErr w:type="spellEnd"/>
                    <w:r>
                      <w:rPr>
                        <w:spacing w:val="-21"/>
                        <w:sz w:val="24"/>
                      </w:rPr>
                      <w:t xml:space="preserve"> </w:t>
                    </w:r>
                    <w:r>
                      <w:rPr>
                        <w:sz w:val="24"/>
                      </w:rPr>
                      <w:t>Hospital</w:t>
                    </w:r>
                    <w:r>
                      <w:rPr>
                        <w:spacing w:val="-20"/>
                        <w:sz w:val="24"/>
                      </w:rPr>
                      <w:t xml:space="preserve"> </w:t>
                    </w:r>
                    <w:r>
                      <w:rPr>
                        <w:sz w:val="24"/>
                      </w:rPr>
                      <w:t>in</w:t>
                    </w:r>
                    <w:r>
                      <w:rPr>
                        <w:spacing w:val="-19"/>
                        <w:sz w:val="24"/>
                      </w:rPr>
                      <w:t xml:space="preserve"> </w:t>
                    </w:r>
                    <w:r>
                      <w:rPr>
                        <w:sz w:val="24"/>
                      </w:rPr>
                      <w:t>Eastern</w:t>
                    </w:r>
                    <w:r>
                      <w:rPr>
                        <w:spacing w:val="-20"/>
                        <w:sz w:val="24"/>
                      </w:rPr>
                      <w:t xml:space="preserve"> </w:t>
                    </w:r>
                    <w:r>
                      <w:rPr>
                        <w:sz w:val="24"/>
                      </w:rPr>
                      <w:t>India..</w:t>
                    </w:r>
                    <w:r>
                      <w:rPr>
                        <w:spacing w:val="-20"/>
                        <w:sz w:val="24"/>
                      </w:rPr>
                      <w:t xml:space="preserve"> </w:t>
                    </w:r>
                    <w:r>
                      <w:rPr>
                        <w:sz w:val="24"/>
                      </w:rPr>
                      <w:t>Innovative</w:t>
                    </w:r>
                    <w:r>
                      <w:rPr>
                        <w:spacing w:val="-20"/>
                        <w:sz w:val="24"/>
                      </w:rPr>
                      <w:t xml:space="preserve"> </w:t>
                    </w:r>
                    <w:r>
                      <w:rPr>
                        <w:sz w:val="24"/>
                      </w:rPr>
                      <w:t>Journal</w:t>
                    </w:r>
                    <w:r>
                      <w:rPr>
                        <w:spacing w:val="-20"/>
                        <w:sz w:val="24"/>
                      </w:rPr>
                      <w:t xml:space="preserve"> </w:t>
                    </w:r>
                    <w:r>
                      <w:rPr>
                        <w:sz w:val="24"/>
                      </w:rPr>
                      <w:t>of</w:t>
                    </w:r>
                  </w:p>
                </w:txbxContent>
              </v:textbox>
            </v:shape>
            <v:shape id="_x0000_s1034" type="#_x0000_t202" style="position:absolute;left:6246;top:1301;width:4889;height:466" filled="f" stroked="f">
              <v:textbox inset="0,0,0,0">
                <w:txbxContent>
                  <w:p w:rsidR="00776D69" w:rsidRDefault="0009428D">
                    <w:pPr>
                      <w:spacing w:before="11"/>
                      <w:rPr>
                        <w:sz w:val="24"/>
                      </w:rPr>
                    </w:pPr>
                    <w:r>
                      <w:rPr>
                        <w:sz w:val="24"/>
                      </w:rPr>
                      <w:t>Medical Science</w:t>
                    </w:r>
                    <w:proofErr w:type="gramStart"/>
                    <w:r>
                      <w:rPr>
                        <w:sz w:val="24"/>
                      </w:rPr>
                      <w:t>..</w:t>
                    </w:r>
                    <w:proofErr w:type="gramEnd"/>
                    <w:r>
                      <w:rPr>
                        <w:sz w:val="24"/>
                      </w:rPr>
                      <w:t xml:space="preserve"> 2021</w:t>
                    </w:r>
                    <w:proofErr w:type="gramStart"/>
                    <w:r>
                      <w:rPr>
                        <w:sz w:val="24"/>
                      </w:rPr>
                      <w:t>;1520</w:t>
                    </w:r>
                    <w:proofErr w:type="gramEnd"/>
                    <w:r>
                      <w:rPr>
                        <w:i/>
                        <w:sz w:val="24"/>
                      </w:rPr>
                      <w:t>−</w:t>
                    </w:r>
                    <w:hyperlink w:anchor="_bookmark0" w:history="1">
                      <w:r>
                        <w:rPr>
                          <w:rFonts w:ascii="Schoolbook Uralic" w:hAnsi="Schoolbook Uralic"/>
                          <w:sz w:val="24"/>
                        </w:rPr>
                        <w:t>1526</w:t>
                      </w:r>
                    </w:hyperlink>
                    <w:r>
                      <w:rPr>
                        <w:rFonts w:ascii="Schoolbook Uralic" w:hAnsi="Schoolbook Uralic"/>
                        <w:sz w:val="24"/>
                      </w:rPr>
                      <w:t xml:space="preserve">. </w:t>
                    </w:r>
                    <w:r>
                      <w:rPr>
                        <w:sz w:val="24"/>
                      </w:rPr>
                      <w:t>https://doi.or</w:t>
                    </w:r>
                  </w:p>
                </w:txbxContent>
              </v:textbox>
            </v:shape>
            <v:shape id="_x0000_s1033" type="#_x0000_t202" style="position:absolute;left:6246;top:1613;width:2963;height:265" filled="f" stroked="f">
              <v:textbox inset="0,0,0,0">
                <w:txbxContent>
                  <w:p w:rsidR="00776D69" w:rsidRDefault="0009428D">
                    <w:pPr>
                      <w:spacing w:line="265" w:lineRule="exact"/>
                      <w:rPr>
                        <w:sz w:val="24"/>
                      </w:rPr>
                    </w:pPr>
                    <w:r>
                      <w:rPr>
                        <w:sz w:val="24"/>
                      </w:rPr>
                      <w:t>g/10.15520/ijmhs.v11i01.3202</w:t>
                    </w:r>
                  </w:p>
                </w:txbxContent>
              </v:textbox>
            </v:shape>
            <w10:wrap anchorx="page"/>
          </v:group>
        </w:pict>
      </w:r>
      <w:r w:rsidR="0009428D">
        <w:t>on the coagulation technique – a comparative</w:t>
      </w:r>
      <w:r w:rsidR="0009428D">
        <w:rPr>
          <w:spacing w:val="-19"/>
        </w:rPr>
        <w:t xml:space="preserve"> </w:t>
      </w:r>
      <w:r w:rsidR="0009428D">
        <w:t>study. Rozhl</w:t>
      </w:r>
      <w:r w:rsidR="0009428D">
        <w:rPr>
          <w:spacing w:val="-11"/>
        </w:rPr>
        <w:t xml:space="preserve"> </w:t>
      </w:r>
      <w:r w:rsidR="0009428D">
        <w:t>Chir</w:t>
      </w:r>
      <w:r w:rsidR="0009428D">
        <w:rPr>
          <w:spacing w:val="-11"/>
        </w:rPr>
        <w:t xml:space="preserve"> </w:t>
      </w:r>
      <w:r w:rsidR="0009428D">
        <w:t>2012;</w:t>
      </w:r>
      <w:r w:rsidR="0009428D">
        <w:rPr>
          <w:spacing w:val="-11"/>
        </w:rPr>
        <w:t xml:space="preserve"> </w:t>
      </w:r>
      <w:r w:rsidR="0009428D">
        <w:t>91:</w:t>
      </w:r>
      <w:r w:rsidR="0009428D">
        <w:rPr>
          <w:spacing w:val="-11"/>
        </w:rPr>
        <w:t xml:space="preserve"> </w:t>
      </w:r>
      <w:r w:rsidR="0009428D">
        <w:t>158-163.</w:t>
      </w:r>
      <w:r w:rsidR="0009428D">
        <w:rPr>
          <w:spacing w:val="-11"/>
        </w:rPr>
        <w:t xml:space="preserve"> </w:t>
      </w:r>
      <w:r w:rsidR="0009428D">
        <w:t>Wills</w:t>
      </w:r>
      <w:r w:rsidR="0009428D">
        <w:rPr>
          <w:spacing w:val="-10"/>
        </w:rPr>
        <w:t xml:space="preserve"> </w:t>
      </w:r>
      <w:r w:rsidR="0009428D">
        <w:t>E,</w:t>
      </w:r>
      <w:r w:rsidR="0009428D">
        <w:rPr>
          <w:spacing w:val="-11"/>
        </w:rPr>
        <w:t xml:space="preserve"> </w:t>
      </w:r>
      <w:r w:rsidR="0009428D">
        <w:t>Crawford</w:t>
      </w:r>
      <w:r w:rsidR="0009428D">
        <w:rPr>
          <w:spacing w:val="-11"/>
        </w:rPr>
        <w:t xml:space="preserve"> </w:t>
      </w:r>
      <w:r w:rsidR="0009428D">
        <w:rPr>
          <w:spacing w:val="-7"/>
        </w:rPr>
        <w:t xml:space="preserve">G. </w:t>
      </w:r>
      <w:r w:rsidR="0009428D">
        <w:t>Clipless versus conventional laparoscopic</w:t>
      </w:r>
      <w:r w:rsidR="0009428D">
        <w:rPr>
          <w:spacing w:val="-25"/>
        </w:rPr>
        <w:t xml:space="preserve"> </w:t>
      </w:r>
      <w:r w:rsidR="0009428D">
        <w:t>cholecys- tectomy. J Laparoendosc Adv Surg Tech A 2013; 23: 237-239. J.N. Shah and S.B. Maharjan; Nepal Med Coll J 2010; 12(2): 69-71 B.N.Anandaravi1, Nithin.M1,Vidya</w:t>
      </w:r>
      <w:r w:rsidR="0009428D">
        <w:rPr>
          <w:spacing w:val="-10"/>
        </w:rPr>
        <w:t xml:space="preserve"> </w:t>
      </w:r>
      <w:r w:rsidR="0009428D">
        <w:t>Shree:IOSR</w:t>
      </w:r>
      <w:r w:rsidR="0009428D">
        <w:rPr>
          <w:spacing w:val="-10"/>
        </w:rPr>
        <w:t xml:space="preserve"> </w:t>
      </w:r>
      <w:r w:rsidR="0009428D">
        <w:t>Journal</w:t>
      </w:r>
      <w:r w:rsidR="0009428D">
        <w:rPr>
          <w:spacing w:val="-10"/>
        </w:rPr>
        <w:t xml:space="preserve"> </w:t>
      </w:r>
      <w:r w:rsidR="0009428D">
        <w:t>of</w:t>
      </w:r>
      <w:r w:rsidR="0009428D">
        <w:rPr>
          <w:spacing w:val="-10"/>
        </w:rPr>
        <w:t xml:space="preserve"> </w:t>
      </w:r>
      <w:r w:rsidR="0009428D">
        <w:t>Dental</w:t>
      </w:r>
      <w:r w:rsidR="0009428D">
        <w:rPr>
          <w:spacing w:val="-10"/>
        </w:rPr>
        <w:t xml:space="preserve"> </w:t>
      </w:r>
      <w:r w:rsidR="0009428D">
        <w:t>and Medical Sciences (IOSR-JDMS); Volume 18, Issue 12 Ser.10 (December. 2019), PP</w:t>
      </w:r>
      <w:r w:rsidR="0009428D">
        <w:rPr>
          <w:spacing w:val="-9"/>
        </w:rPr>
        <w:t xml:space="preserve"> </w:t>
      </w:r>
      <w:r w:rsidR="0009428D">
        <w:t>41-44</w:t>
      </w: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776D69">
      <w:pPr>
        <w:pStyle w:val="BodyText"/>
        <w:rPr>
          <w:sz w:val="20"/>
        </w:rPr>
      </w:pPr>
    </w:p>
    <w:p w:rsidR="00776D69" w:rsidRDefault="00306E89">
      <w:pPr>
        <w:pStyle w:val="BodyText"/>
        <w:spacing w:before="4"/>
        <w:rPr>
          <w:sz w:val="25"/>
        </w:rPr>
      </w:pPr>
      <w:r>
        <w:pict>
          <v:group id="_x0000_s1026" style="position:absolute;margin-left:36pt;margin-top:17.05pt;width:522.75pt;height:21.55pt;z-index:-15700992;mso-wrap-distance-left:0;mso-wrap-distance-right:0;mso-position-horizontal-relative:page" coordorigin="720,341" coordsize="10455,431">
            <v:line id="_x0000_s1031" style="position:absolute" from="11174,351" to="720,351" strokeweight=".35136mm"/>
            <v:line id="_x0000_s1030" style="position:absolute" from="10218,699" to="10218,341" strokeweight=".35136mm"/>
            <v:shape id="_x0000_s1029" type="#_x0000_t202" style="position:absolute;left:839;top:383;width:3107;height:388" filled="f" stroked="f">
              <v:textbox inset="0,0,0,0">
                <w:txbxContent>
                  <w:p w:rsidR="00776D69" w:rsidRDefault="0009428D">
                    <w:pPr>
                      <w:spacing w:before="9"/>
                      <w:rPr>
                        <w:rFonts w:ascii="Schoolbook Uralic" w:hAnsi="Schoolbook Uralic"/>
                        <w:sz w:val="20"/>
                      </w:rPr>
                    </w:pPr>
                    <w:r>
                      <w:rPr>
                        <w:rFonts w:ascii="Schoolbook Uralic" w:hAnsi="Schoolbook Uralic"/>
                        <w:sz w:val="20"/>
                      </w:rPr>
                      <w:t xml:space="preserve">IJMHS 11 (1), </w:t>
                    </w:r>
                    <w:r>
                      <w:rPr>
                        <w:rFonts w:ascii="Schoolbook Uralic" w:hAnsi="Schoolbook Uralic"/>
                        <w:color w:val="0000FF"/>
                        <w:sz w:val="20"/>
                      </w:rPr>
                      <w:t>1520</w:t>
                    </w:r>
                    <w:r>
                      <w:rPr>
                        <w:i/>
                        <w:color w:val="0000FF"/>
                        <w:sz w:val="20"/>
                      </w:rPr>
                      <w:t>−</w:t>
                    </w:r>
                    <w:hyperlink w:anchor="_bookmark0" w:history="1">
                      <w:r>
                        <w:rPr>
                          <w:rFonts w:ascii="Schoolbook Uralic" w:hAnsi="Schoolbook Uralic"/>
                          <w:color w:val="0000FF"/>
                          <w:sz w:val="20"/>
                        </w:rPr>
                        <w:t xml:space="preserve">1526 </w:t>
                      </w:r>
                    </w:hyperlink>
                    <w:r>
                      <w:rPr>
                        <w:rFonts w:ascii="Schoolbook Uralic" w:hAnsi="Schoolbook Uralic"/>
                        <w:sz w:val="20"/>
                      </w:rPr>
                      <w:t>(2021)</w:t>
                    </w:r>
                  </w:p>
                </w:txbxContent>
              </v:textbox>
            </v:shape>
            <v:shape id="_x0000_s1028" type="#_x0000_t202" style="position:absolute;left:6679;top:383;width:2920;height:288" filled="f" stroked="f">
              <v:textbox inset="0,0,0,0">
                <w:txbxContent>
                  <w:p w:rsidR="00776D69" w:rsidRDefault="0009428D">
                    <w:pPr>
                      <w:spacing w:before="14"/>
                      <w:rPr>
                        <w:rFonts w:ascii="Schoolbook Uralic"/>
                        <w:sz w:val="24"/>
                      </w:rPr>
                    </w:pPr>
                    <w:r>
                      <w:rPr>
                        <w:rFonts w:ascii="Schoolbook Uralic"/>
                        <w:sz w:val="24"/>
                      </w:rPr>
                      <w:t>INNOVATIVE JOURNAL</w:t>
                    </w:r>
                  </w:p>
                </w:txbxContent>
              </v:textbox>
            </v:shape>
            <v:shape id="_x0000_s1027" type="#_x0000_t202" style="position:absolute;left:10457;top:366;width:499;height:265" filled="f" stroked="f">
              <v:textbox inset="0,0,0,0">
                <w:txbxContent>
                  <w:p w:rsidR="00776D69" w:rsidRDefault="0009428D">
                    <w:pPr>
                      <w:spacing w:line="265" w:lineRule="exact"/>
                      <w:rPr>
                        <w:sz w:val="24"/>
                      </w:rPr>
                    </w:pPr>
                    <w:r>
                      <w:rPr>
                        <w:sz w:val="24"/>
                      </w:rPr>
                      <w:t>1526</w:t>
                    </w:r>
                  </w:p>
                </w:txbxContent>
              </v:textbox>
            </v:shape>
            <w10:wrap type="topAndBottom" anchorx="page"/>
          </v:group>
        </w:pict>
      </w:r>
    </w:p>
    <w:sectPr w:rsidR="00776D69">
      <w:pgSz w:w="11900" w:h="16840"/>
      <w:pgMar w:top="7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hoolbook Uralic">
    <w:altName w:val="Times New Roman"/>
    <w:charset w:val="00"/>
    <w:family w:val="auto"/>
    <w:pitch w:val="variable"/>
  </w:font>
  <w:font w:name="Alfios">
    <w:altName w:val="Times New Roman"/>
    <w:charset w:val="00"/>
    <w:family w:val="roman"/>
    <w:pitch w:val="variable"/>
  </w:font>
  <w:font w:name="LM Roman 8">
    <w:altName w:val="Times New Roman"/>
    <w:charset w:val="00"/>
    <w:family w:val="auto"/>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96E3D"/>
    <w:multiLevelType w:val="hybridMultilevel"/>
    <w:tmpl w:val="DAA0BBAC"/>
    <w:lvl w:ilvl="0" w:tplc="5D3E7A6A">
      <w:start w:val="1"/>
      <w:numFmt w:val="decimal"/>
      <w:lvlText w:val="%1"/>
      <w:lvlJc w:val="left"/>
      <w:pPr>
        <w:ind w:left="679" w:hanging="560"/>
        <w:jc w:val="left"/>
      </w:pPr>
      <w:rPr>
        <w:rFonts w:ascii="Carlito" w:eastAsia="Carlito" w:hAnsi="Carlito" w:cs="Carlito" w:hint="default"/>
        <w:b/>
        <w:bCs/>
        <w:w w:val="99"/>
        <w:sz w:val="28"/>
        <w:szCs w:val="28"/>
        <w:lang w:val="en-US" w:eastAsia="en-US" w:bidi="ar-SA"/>
      </w:rPr>
    </w:lvl>
    <w:lvl w:ilvl="1" w:tplc="A306A9D0">
      <w:numFmt w:val="bullet"/>
      <w:lvlText w:val="•"/>
      <w:lvlJc w:val="left"/>
      <w:pPr>
        <w:ind w:left="1126" w:hanging="560"/>
      </w:pPr>
      <w:rPr>
        <w:rFonts w:hint="default"/>
        <w:lang w:val="en-US" w:eastAsia="en-US" w:bidi="ar-SA"/>
      </w:rPr>
    </w:lvl>
    <w:lvl w:ilvl="2" w:tplc="13B2D3CC">
      <w:numFmt w:val="bullet"/>
      <w:lvlText w:val="•"/>
      <w:lvlJc w:val="left"/>
      <w:pPr>
        <w:ind w:left="1573" w:hanging="560"/>
      </w:pPr>
      <w:rPr>
        <w:rFonts w:hint="default"/>
        <w:lang w:val="en-US" w:eastAsia="en-US" w:bidi="ar-SA"/>
      </w:rPr>
    </w:lvl>
    <w:lvl w:ilvl="3" w:tplc="E7E62630">
      <w:numFmt w:val="bullet"/>
      <w:lvlText w:val="•"/>
      <w:lvlJc w:val="left"/>
      <w:pPr>
        <w:ind w:left="2020" w:hanging="560"/>
      </w:pPr>
      <w:rPr>
        <w:rFonts w:hint="default"/>
        <w:lang w:val="en-US" w:eastAsia="en-US" w:bidi="ar-SA"/>
      </w:rPr>
    </w:lvl>
    <w:lvl w:ilvl="4" w:tplc="5C28C610">
      <w:numFmt w:val="bullet"/>
      <w:lvlText w:val="•"/>
      <w:lvlJc w:val="left"/>
      <w:pPr>
        <w:ind w:left="2467" w:hanging="560"/>
      </w:pPr>
      <w:rPr>
        <w:rFonts w:hint="default"/>
        <w:lang w:val="en-US" w:eastAsia="en-US" w:bidi="ar-SA"/>
      </w:rPr>
    </w:lvl>
    <w:lvl w:ilvl="5" w:tplc="E4201FC0">
      <w:numFmt w:val="bullet"/>
      <w:lvlText w:val="•"/>
      <w:lvlJc w:val="left"/>
      <w:pPr>
        <w:ind w:left="2914" w:hanging="560"/>
      </w:pPr>
      <w:rPr>
        <w:rFonts w:hint="default"/>
        <w:lang w:val="en-US" w:eastAsia="en-US" w:bidi="ar-SA"/>
      </w:rPr>
    </w:lvl>
    <w:lvl w:ilvl="6" w:tplc="6F28DBAC">
      <w:numFmt w:val="bullet"/>
      <w:lvlText w:val="•"/>
      <w:lvlJc w:val="left"/>
      <w:pPr>
        <w:ind w:left="3361" w:hanging="560"/>
      </w:pPr>
      <w:rPr>
        <w:rFonts w:hint="default"/>
        <w:lang w:val="en-US" w:eastAsia="en-US" w:bidi="ar-SA"/>
      </w:rPr>
    </w:lvl>
    <w:lvl w:ilvl="7" w:tplc="F676CD34">
      <w:numFmt w:val="bullet"/>
      <w:lvlText w:val="•"/>
      <w:lvlJc w:val="left"/>
      <w:pPr>
        <w:ind w:left="3808" w:hanging="560"/>
      </w:pPr>
      <w:rPr>
        <w:rFonts w:hint="default"/>
        <w:lang w:val="en-US" w:eastAsia="en-US" w:bidi="ar-SA"/>
      </w:rPr>
    </w:lvl>
    <w:lvl w:ilvl="8" w:tplc="D1403818">
      <w:numFmt w:val="bullet"/>
      <w:lvlText w:val="•"/>
      <w:lvlJc w:val="left"/>
      <w:pPr>
        <w:ind w:left="4255" w:hanging="5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76D69"/>
    <w:rsid w:val="0009428D"/>
    <w:rsid w:val="00306E89"/>
    <w:rsid w:val="00515DB5"/>
    <w:rsid w:val="00531686"/>
    <w:rsid w:val="00725D50"/>
    <w:rsid w:val="00776D69"/>
    <w:rsid w:val="00AC339B"/>
    <w:rsid w:val="00B20A03"/>
    <w:rsid w:val="00BF03BA"/>
    <w:rsid w:val="00EC61F3"/>
    <w:rsid w:val="00F51E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79" w:hanging="560"/>
      <w:outlineLvl w:val="0"/>
    </w:pPr>
    <w:rPr>
      <w:rFonts w:ascii="Carlito" w:eastAsia="Carlito" w:hAnsi="Carlito" w:cs="Carlito"/>
      <w:b/>
      <w:bCs/>
      <w:sz w:val="28"/>
      <w:szCs w:val="28"/>
    </w:rPr>
  </w:style>
  <w:style w:type="paragraph" w:styleId="Heading2">
    <w:name w:val="heading 2"/>
    <w:basedOn w:val="Normal"/>
    <w:uiPriority w:val="1"/>
    <w:qFormat/>
    <w:pPr>
      <w:ind w:left="120"/>
      <w:outlineLvl w:val="1"/>
    </w:pPr>
    <w:rPr>
      <w:rFonts w:ascii="Carlito" w:eastAsia="Carlito" w:hAnsi="Carlito" w:cs="Carli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79" w:hanging="560"/>
    </w:pPr>
    <w:rPr>
      <w:rFonts w:ascii="Carlito" w:eastAsia="Carlito" w:hAnsi="Carlito" w:cs="Carlito"/>
    </w:rPr>
  </w:style>
  <w:style w:type="paragraph" w:customStyle="1" w:styleId="TableParagraph">
    <w:name w:val="Table Paragraph"/>
    <w:basedOn w:val="Normal"/>
    <w:uiPriority w:val="1"/>
    <w:qFormat/>
    <w:pPr>
      <w:spacing w:line="267" w:lineRule="exact"/>
      <w:ind w:left="119"/>
    </w:pPr>
    <w:rPr>
      <w:rFonts w:ascii="Carlito" w:eastAsia="Carlito" w:hAnsi="Carlito" w:cs="Carlito"/>
    </w:rPr>
  </w:style>
  <w:style w:type="paragraph" w:styleId="BalloonText">
    <w:name w:val="Balloon Text"/>
    <w:basedOn w:val="Normal"/>
    <w:link w:val="BalloonTextChar"/>
    <w:uiPriority w:val="99"/>
    <w:semiHidden/>
    <w:unhideWhenUsed/>
    <w:rsid w:val="00725D50"/>
    <w:rPr>
      <w:rFonts w:ascii="Tahoma" w:hAnsi="Tahoma" w:cs="Tahoma"/>
      <w:sz w:val="16"/>
      <w:szCs w:val="16"/>
    </w:rPr>
  </w:style>
  <w:style w:type="character" w:customStyle="1" w:styleId="BalloonTextChar">
    <w:name w:val="Balloon Text Char"/>
    <w:basedOn w:val="DefaultParagraphFont"/>
    <w:link w:val="BalloonText"/>
    <w:uiPriority w:val="99"/>
    <w:semiHidden/>
    <w:rsid w:val="00725D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i.org/10.15520/ijmhs.v11i01.3202"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jk17@yahoo.co.in" TargetMode="External"/><Relationship Id="rId4" Type="http://schemas.openxmlformats.org/officeDocument/2006/relationships/settings" Target="settings.xml"/><Relationship Id="rId9" Type="http://schemas.openxmlformats.org/officeDocument/2006/relationships/hyperlink" Target="https://doi.org/10.15520/ijmhs.v11i01.32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919431033251</cp:lastModifiedBy>
  <cp:revision>9</cp:revision>
  <cp:lastPrinted>2021-01-21T16:04:00Z</cp:lastPrinted>
  <dcterms:created xsi:type="dcterms:W3CDTF">2021-01-21T15:43:00Z</dcterms:created>
  <dcterms:modified xsi:type="dcterms:W3CDTF">2021-01-21T16:24:00Z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LaTeX with hyperref package</vt:lpwstr>
  </property>
  <property fmtid="{D5CDD505-2E9C-101B-9397-08002B2CF9AE}" pid="4" name="LastSaved">
    <vt:filetime>2021-01-21T00:00:00Z</vt:filetime>
  </property>
</Properties>
</file>